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6B1EA506" w14:textId="77777777" w:rsidR="0021261D" w:rsidRDefault="0021261D">
      <w:pPr>
        <w:rPr>
          <w:rFonts w:ascii="Lato" w:hAnsi="Lato" w:hint="eastAsia"/>
          <w:sz w:val="22"/>
          <w:szCs w:val="22"/>
        </w:rPr>
      </w:pPr>
    </w:p>
    <w:p w14:paraId="11ADC7A6" w14:textId="77777777" w:rsidR="0021261D" w:rsidRDefault="0021261D">
      <w:pPr>
        <w:rPr>
          <w:rFonts w:ascii="Lato" w:hAnsi="Lato" w:hint="eastAsia"/>
          <w:b/>
          <w:bCs/>
        </w:rPr>
      </w:pPr>
    </w:p>
    <w:p w14:paraId="52D0F782" w14:textId="77777777" w:rsidR="0021261D" w:rsidRDefault="001E0F6E">
      <w:pPr>
        <w:jc w:val="center"/>
      </w:pPr>
      <w:r>
        <w:rPr>
          <w:rFonts w:ascii="Lato" w:hAnsi="Lato"/>
          <w:b/>
        </w:rPr>
        <w:t>Bio</w:t>
      </w:r>
    </w:p>
    <w:p w14:paraId="35B405A7" w14:textId="77777777" w:rsidR="0021261D" w:rsidRDefault="0021261D">
      <w:pPr>
        <w:rPr>
          <w:rFonts w:ascii="Lato" w:hAnsi="Lato" w:hint="eastAsia"/>
          <w:b/>
          <w:bCs/>
        </w:rPr>
      </w:pPr>
    </w:p>
    <w:p w14:paraId="56499FD3" w14:textId="77777777" w:rsidR="0021261D" w:rsidRDefault="001E0F6E">
      <w:pPr>
        <w:jc w:val="both"/>
      </w:pPr>
      <w:r>
        <w:rPr>
          <w:rFonts w:ascii="Lato" w:hAnsi="Lato"/>
          <w:b/>
        </w:rPr>
        <w:t>Edyta Kaczmarek, DaVita Nursing Director</w:t>
      </w:r>
    </w:p>
    <w:p w14:paraId="6185386B" w14:textId="77777777" w:rsidR="0021261D" w:rsidRDefault="0021261D">
      <w:pPr>
        <w:jc w:val="both"/>
        <w:rPr>
          <w:rFonts w:ascii="Lato" w:hAnsi="Lato" w:hint="eastAsia"/>
        </w:rPr>
      </w:pPr>
    </w:p>
    <w:p w14:paraId="4ED247BF" w14:textId="26D245FB" w:rsidR="0021261D" w:rsidRDefault="001E0F6E">
      <w:pPr>
        <w:jc w:val="both"/>
      </w:pPr>
      <w:r>
        <w:rPr>
          <w:rFonts w:ascii="Lato" w:hAnsi="Lato"/>
        </w:rPr>
        <w:t xml:space="preserve">A nurse with a mission. Edyta has been specialising in nephrological nursing for over 20 years. At DaVita, she ensures patient safety. She leads the Clinical Team that is in charge of the implementation and compliance with the principles of safe treatment. Before joining DaVita, she worked for many years as a nurse in an intensive care unit and in an American pharmaceutical company (dealing with education, promotion, and sale of </w:t>
      </w:r>
      <w:proofErr w:type="spellStart"/>
      <w:r>
        <w:rPr>
          <w:rFonts w:ascii="Lato" w:hAnsi="Lato"/>
        </w:rPr>
        <w:t>hemodialysis</w:t>
      </w:r>
      <w:proofErr w:type="spellEnd"/>
      <w:r>
        <w:rPr>
          <w:rFonts w:ascii="Lato" w:hAnsi="Lato"/>
        </w:rPr>
        <w:t xml:space="preserve"> and peritoneal dialysis equipment). If nursing was not her great passion, she would work as an educator or coach.</w:t>
      </w:r>
    </w:p>
    <w:p w14:paraId="74175349" w14:textId="77777777" w:rsidR="0021261D" w:rsidRDefault="0021261D">
      <w:pPr>
        <w:jc w:val="both"/>
        <w:rPr>
          <w:rFonts w:ascii="Lato" w:hAnsi="Lato" w:hint="eastAsia"/>
        </w:rPr>
      </w:pPr>
    </w:p>
    <w:p w14:paraId="3DE2FCC0" w14:textId="77777777" w:rsidR="001E0F6E" w:rsidRDefault="001E0F6E">
      <w:pPr>
        <w:jc w:val="both"/>
      </w:pPr>
      <w:r>
        <w:rPr>
          <w:rFonts w:ascii="Lato" w:hAnsi="Lato"/>
        </w:rPr>
        <w:t>She spends every free moment gardening</w:t>
      </w:r>
      <w:r>
        <w:rPr>
          <w:rFonts w:ascii="Lato" w:hAnsi="Lato" w:cs="Lato"/>
          <w:cs/>
        </w:rPr>
        <w:t>—</w:t>
      </w:r>
      <w:r>
        <w:rPr>
          <w:rFonts w:ascii="Lato" w:hAnsi="Lato"/>
        </w:rPr>
        <w:t xml:space="preserve">she loves roses. She also loves animals (she has 3 cats and a dog), likes to read Polish crime novels, and is a great fan of the </w:t>
      </w:r>
      <w:proofErr w:type="spellStart"/>
      <w:r>
        <w:rPr>
          <w:rFonts w:ascii="Lato" w:hAnsi="Lato"/>
        </w:rPr>
        <w:t>Piast</w:t>
      </w:r>
      <w:proofErr w:type="spellEnd"/>
      <w:r>
        <w:rPr>
          <w:rFonts w:ascii="Lato" w:hAnsi="Lato"/>
        </w:rPr>
        <w:t xml:space="preserve"> town of </w:t>
      </w:r>
      <w:proofErr w:type="spellStart"/>
      <w:r>
        <w:rPr>
          <w:rFonts w:ascii="Lato" w:hAnsi="Lato"/>
        </w:rPr>
        <w:t>Głogów</w:t>
      </w:r>
      <w:proofErr w:type="spellEnd"/>
      <w:r>
        <w:rPr>
          <w:rFonts w:ascii="Lato" w:hAnsi="Lato"/>
        </w:rPr>
        <w:t>, where she lives.</w:t>
      </w:r>
    </w:p>
    <w:sectPr w:rsidR="001E0F6E">
      <w:headerReference w:type="default" r:id="rId6"/>
      <w:footerReference w:type="default" r:id="rId7"/>
      <w:pgSz w:w="11906" w:h="16838"/>
      <w:pgMar w:top="1440" w:right="1800" w:bottom="1440" w:left="180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5381EE" w14:textId="77777777" w:rsidR="009F2FEF" w:rsidRDefault="009F2FEF">
      <w:r>
        <w:separator/>
      </w:r>
    </w:p>
  </w:endnote>
  <w:endnote w:type="continuationSeparator" w:id="0">
    <w:p w14:paraId="4AA3D917" w14:textId="77777777" w:rsidR="009F2FEF" w:rsidRDefault="009F2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ont467">
    <w:altName w:val="Calibri"/>
    <w:charset w:val="EE"/>
    <w:family w:val="auto"/>
    <w:pitch w:val="variable"/>
  </w:font>
  <w:font w:name="Lucida Grande">
    <w:altName w:val="Segoe UI"/>
    <w:charset w:val="EE"/>
    <w:family w:val="roman"/>
    <w:pitch w:val="variable"/>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inionPro-Regular">
    <w:altName w:val="Calibri"/>
    <w:charset w:val="EE"/>
    <w:family w:val="roman"/>
    <w:pitch w:val="variable"/>
  </w:font>
  <w:font w:name="Lato">
    <w:altName w:val="Segoe UI"/>
    <w:charset w:val="EE"/>
    <w:family w:val="roman"/>
    <w:pitch w:val="variable"/>
  </w:font>
  <w:font w:name="Lato-Bold">
    <w:altName w:val="Times New Roman"/>
    <w:charset w:val="EE"/>
    <w:family w:val="auto"/>
    <w:pitch w:val="variable"/>
  </w:font>
  <w:font w:name="Lato-Regular">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257017" w14:textId="68BF5060" w:rsidR="0021261D" w:rsidRDefault="005D5BBB">
    <w:pPr>
      <w:pStyle w:val="Stopka"/>
    </w:pPr>
    <w:r>
      <w:rPr>
        <w:noProof/>
      </w:rPr>
      <mc:AlternateContent>
        <mc:Choice Requires="wps">
          <w:drawing>
            <wp:anchor distT="0" distB="0" distL="114300" distR="114300" simplePos="0" relativeHeight="251657216" behindDoc="1" locked="0" layoutInCell="1" allowOverlap="1" wp14:anchorId="1A54B7BE" wp14:editId="67B36890">
              <wp:simplePos x="0" y="0"/>
              <wp:positionH relativeFrom="column">
                <wp:posOffset>-914400</wp:posOffset>
              </wp:positionH>
              <wp:positionV relativeFrom="paragraph">
                <wp:posOffset>-227965</wp:posOffset>
              </wp:positionV>
              <wp:extent cx="7086600" cy="1485900"/>
              <wp:effectExtent l="0" t="635"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1485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flat">
                            <a:solidFill>
                              <a:srgbClr val="3465A4"/>
                            </a:solidFill>
                            <a:round/>
                            <a:headEnd/>
                            <a:tailEnd/>
                          </a14:hiddenLine>
                        </a:ext>
                        <a:ext uri="{AF507438-7753-43E0-B8FC-AC1667EBCBE1}">
                          <a14:hiddenEffects xmlns:a14="http://schemas.microsoft.com/office/drawing/2010/main">
                            <a:effectLst/>
                          </a14:hiddenEffects>
                        </a:ext>
                      </a:extLst>
                    </wps:spPr>
                    <wps:txbx>
                      <w:txbxContent>
                        <w:p w14:paraId="12B192AA" w14:textId="77777777" w:rsidR="005D5BBB" w:rsidRDefault="005D5BBB"/>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ect w14:anchorId="1A54B7BE" id="Text Box 4" o:spid="_x0000_s1026" style="position:absolute;margin-left:-1in;margin-top:-17.95pt;width:558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" filled="f" stroked="f" strokecolor="#3465a4">
              <v:stroke joinstyle="round"/>
              <v:textbox>
                <w:txbxContent>
                  <w:p w14:paraId="12B192AA" w14:textId="77777777" w:rsidR="005D5BBB" w:rsidRDefault="005D5BBB"/>
                </w:txbxContent>
              </v:textbox>
            </v:rect>
          </w:pict>
        </mc:Fallback>
      </mc:AlternateContent>
    </w:r>
    <w:r>
      <w:rPr>
        <w:noProof/>
      </w:rPr>
      <mc:AlternateContent>
        <mc:Choice Requires="wps">
          <w:drawing>
            <wp:anchor distT="72390" distB="72390" distL="72390" distR="72390" simplePos="0" relativeHeight="251659264" behindDoc="1" locked="0" layoutInCell="1" allowOverlap="1" wp14:anchorId="3F19B3A3" wp14:editId="0B8E99F1">
              <wp:simplePos x="0" y="0"/>
              <wp:positionH relativeFrom="column">
                <wp:posOffset>-914400</wp:posOffset>
              </wp:positionH>
              <wp:positionV relativeFrom="paragraph">
                <wp:posOffset>-227965</wp:posOffset>
              </wp:positionV>
              <wp:extent cx="7086600" cy="1485900"/>
              <wp:effectExtent l="0" t="635"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0" cy="148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72D7F9" w14:textId="77777777" w:rsidR="0021261D" w:rsidRDefault="001E0F6E">
                          <w:pPr>
                            <w:pStyle w:val="BasicParagraph"/>
                            <w:jc w:val="center"/>
                            <w:rPr>
                              <w:rFonts w:hint="eastAsia"/>
                            </w:rPr>
                          </w:pPr>
                          <w:r>
                            <w:rPr>
                              <w:rFonts w:ascii="Lato-Regular" w:hAnsi="Lato-Regular"/>
                              <w:color w:val="606060"/>
                              <w:sz w:val="14"/>
                            </w:rPr>
                            <w:t xml:space="preserve">NIP [Tax ID No.] 525-252-13-56 </w:t>
                          </w:r>
                          <w:proofErr w:type="spellStart"/>
                          <w:r>
                            <w:rPr>
                              <w:rFonts w:ascii="Lato-Regular" w:hAnsi="Lato-Regular"/>
                              <w:color w:val="606060"/>
                              <w:sz w:val="14"/>
                            </w:rPr>
                            <w:t>REGON</w:t>
                          </w:r>
                          <w:proofErr w:type="spellEnd"/>
                          <w:r>
                            <w:rPr>
                              <w:rFonts w:ascii="Lato-Regular" w:hAnsi="Lato-Regular"/>
                              <w:color w:val="606060"/>
                              <w:sz w:val="14"/>
                            </w:rPr>
                            <w:t xml:space="preserve"> [Business ID No.]145884498 | District Court for </w:t>
                          </w:r>
                          <w:proofErr w:type="spellStart"/>
                          <w:r>
                            <w:rPr>
                              <w:rFonts w:ascii="Lato-Regular" w:hAnsi="Lato-Regular"/>
                              <w:color w:val="606060"/>
                              <w:sz w:val="14"/>
                            </w:rPr>
                            <w:t>Wrocław-Fabryczna</w:t>
                          </w:r>
                          <w:proofErr w:type="spellEnd"/>
                          <w:r>
                            <w:rPr>
                              <w:rFonts w:ascii="Lato-Regular" w:hAnsi="Lato-Regular"/>
                              <w:color w:val="606060"/>
                              <w:sz w:val="14"/>
                            </w:rPr>
                            <w:t xml:space="preserve"> in </w:t>
                          </w:r>
                          <w:proofErr w:type="spellStart"/>
                          <w:r>
                            <w:rPr>
                              <w:rFonts w:ascii="Lato-Regular" w:hAnsi="Lato-Regular"/>
                              <w:color w:val="606060"/>
                              <w:sz w:val="14"/>
                            </w:rPr>
                            <w:t>Wrocław</w:t>
                          </w:r>
                          <w:proofErr w:type="spellEnd"/>
                          <w:r>
                            <w:rPr>
                              <w:rFonts w:ascii="Lato-Regular" w:hAnsi="Lato-Regular"/>
                              <w:color w:val="606060"/>
                              <w:sz w:val="14"/>
                            </w:rPr>
                            <w:t xml:space="preserve"> | 6th Commercial Division KRS 0000402438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19B3A3" id="_x0000_t202" coordsize="21600,21600" o:spt="202" path="m,l,21600r21600,l21600,xe">
              <v:stroke joinstyle="miter"/>
              <v:path gradientshapeok="t" o:connecttype="rect"/>
            </v:shapetype>
            <v:shape id="_x0000_s1027" type="#_x0000_t202" style="position:absolute;margin-left:-1in;margin-top:-17.95pt;width:558pt;height:117pt;z-index:-251657216;visibility:visible;mso-wrap-style:square;mso-width-percent:0;mso-height-percent:0;mso-wrap-distance-left:5.7pt;mso-wrap-distance-top:5.7pt;mso-wrap-distance-right:5.7pt;mso-wrap-distance-bottom:5.7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" stroked="f">
              <v:textbox>
                <w:txbxContent>
                  <w:p w14:paraId="5872D7F9" w14:textId="77777777" w:rsidR="00000000" w:rsidRDefault="001E0F6E">
                    <w:pPr>
                      <w:pStyle w:val="BasicParagraph"/>
                      <w:jc w:val="center"/>
                    </w:pPr>
                    <w:r>
                      <w:rPr>
                        <w:rStyle w:val="BasicParagraph"/>
                        <w:rFonts w:ascii="Lato-Regular" w:hAnsi="Lato-Regular"/>
                        <w:color w:val="606060"/>
                        <w:sz w:val="14"/>
                      </w:rPr>
                      <w:t xml:space="preserve">NIP </w:t>
                    </w:r>
                    <w:r>
                      <w:rPr>
                        <w:rStyle w:val="BasicParagraph"/>
                        <w:rFonts w:ascii="Lato-Regular" w:hAnsi="Lato-Regular"/>
                        <w:color w:val="606060"/>
                        <w:sz w:val="14"/>
                      </w:rPr>
                      <w:t>[</w:t>
                    </w:r>
                    <w:r>
                      <w:rPr>
                        <w:rStyle w:val="BasicParagraph"/>
                        <w:rFonts w:ascii="Lato-Regular" w:hAnsi="Lato-Regular"/>
                        <w:color w:val="606060"/>
                        <w:sz w:val="14"/>
                      </w:rPr>
                      <w:t>Tax ID No</w:t>
                    </w:r>
                    <w:r>
                      <w:rPr>
                        <w:rStyle w:val="BasicParagraph"/>
                        <w:rFonts w:ascii="Lato-Regular" w:hAnsi="Lato-Regular"/>
                        <w:color w:val="606060"/>
                        <w:sz w:val="14"/>
                      </w:rPr>
                      <w:t xml:space="preserve">.] </w:t>
                    </w:r>
                    <w:r>
                      <w:rPr>
                        <w:rStyle w:val="BasicParagraph"/>
                        <w:rFonts w:ascii="Lato-Regular" w:hAnsi="Lato-Regular"/>
                        <w:color w:val="606060"/>
                        <w:sz w:val="14"/>
                      </w:rPr>
                      <w:t>525</w:t>
                    </w:r>
                    <w:r>
                      <w:rPr>
                        <w:rStyle w:val="BasicParagraph"/>
                        <w:rFonts w:ascii="Lato-Regular" w:hAnsi="Lato-Regular"/>
                        <w:color w:val="606060"/>
                        <w:sz w:val="14"/>
                      </w:rPr>
                      <w:t>-</w:t>
                    </w:r>
                    <w:r>
                      <w:rPr>
                        <w:rStyle w:val="BasicParagraph"/>
                        <w:rFonts w:ascii="Lato-Regular" w:hAnsi="Lato-Regular"/>
                        <w:color w:val="606060"/>
                        <w:sz w:val="14"/>
                      </w:rPr>
                      <w:t>252</w:t>
                    </w:r>
                    <w:r>
                      <w:rPr>
                        <w:rStyle w:val="BasicParagraph"/>
                        <w:rFonts w:ascii="Lato-Regular" w:hAnsi="Lato-Regular"/>
                        <w:color w:val="606060"/>
                        <w:sz w:val="14"/>
                      </w:rPr>
                      <w:t>-</w:t>
                    </w:r>
                    <w:r>
                      <w:rPr>
                        <w:rStyle w:val="BasicParagraph"/>
                        <w:rFonts w:ascii="Lato-Regular" w:hAnsi="Lato-Regular"/>
                        <w:color w:val="606060"/>
                        <w:sz w:val="14"/>
                      </w:rPr>
                      <w:t>13</w:t>
                    </w:r>
                    <w:r>
                      <w:rPr>
                        <w:rStyle w:val="BasicParagraph"/>
                        <w:rFonts w:ascii="Lato-Regular" w:hAnsi="Lato-Regular"/>
                        <w:color w:val="606060"/>
                        <w:sz w:val="14"/>
                      </w:rPr>
                      <w:t>-</w:t>
                    </w:r>
                    <w:r>
                      <w:rPr>
                        <w:rStyle w:val="BasicParagraph"/>
                        <w:rFonts w:ascii="Lato-Regular" w:hAnsi="Lato-Regular"/>
                        <w:color w:val="606060"/>
                        <w:sz w:val="14"/>
                      </w:rPr>
                      <w:t xml:space="preserve">56 </w:t>
                    </w:r>
                    <w:r>
                      <w:rPr>
                        <w:rStyle w:val="BasicParagraph"/>
                        <w:rFonts w:ascii="Lato-Regular" w:hAnsi="Lato-Regular"/>
                        <w:color w:val="606060"/>
                        <w:sz w:val="14"/>
                      </w:rPr>
                      <w:t xml:space="preserve">REGON </w:t>
                    </w:r>
                    <w:r>
                      <w:rPr>
                        <w:rStyle w:val="BasicParagraph"/>
                        <w:rFonts w:ascii="Lato-Regular" w:hAnsi="Lato-Regular"/>
                        <w:color w:val="606060"/>
                        <w:sz w:val="14"/>
                      </w:rPr>
                      <w:t>[</w:t>
                    </w:r>
                    <w:r>
                      <w:rPr>
                        <w:rStyle w:val="BasicParagraph"/>
                        <w:rFonts w:ascii="Lato-Regular" w:hAnsi="Lato-Regular"/>
                        <w:color w:val="606060"/>
                        <w:sz w:val="14"/>
                      </w:rPr>
                      <w:t>Business ID No</w:t>
                    </w:r>
                    <w:r>
                      <w:rPr>
                        <w:rStyle w:val="BasicParagraph"/>
                        <w:rFonts w:ascii="Lato-Regular" w:hAnsi="Lato-Regular"/>
                        <w:color w:val="606060"/>
                        <w:sz w:val="14"/>
                      </w:rPr>
                      <w:t>.]</w:t>
                    </w:r>
                    <w:r>
                      <w:rPr>
                        <w:rStyle w:val="BasicParagraph"/>
                        <w:rFonts w:ascii="Lato-Regular" w:hAnsi="Lato-Regular"/>
                        <w:color w:val="606060"/>
                        <w:sz w:val="14"/>
                      </w:rPr>
                      <w:t xml:space="preserve">145884498 </w:t>
                    </w:r>
                    <w:r>
                      <w:rPr>
                        <w:rStyle w:val="BasicParagraph"/>
                        <w:rFonts w:ascii="Lato-Regular" w:hAnsi="Lato-Regular"/>
                        <w:color w:val="606060"/>
                        <w:sz w:val="14"/>
                      </w:rPr>
                      <w:t xml:space="preserve">| </w:t>
                    </w:r>
                    <w:r>
                      <w:rPr>
                        <w:rStyle w:val="BasicParagraph"/>
                        <w:rFonts w:ascii="Lato-Regular" w:hAnsi="Lato-Regular"/>
                        <w:color w:val="606060"/>
                        <w:sz w:val="14"/>
                      </w:rPr>
                      <w:t>District Court for Wrocław</w:t>
                    </w:r>
                    <w:r>
                      <w:rPr>
                        <w:rStyle w:val="BasicParagraph"/>
                        <w:rFonts w:ascii="Lato-Regular" w:hAnsi="Lato-Regular"/>
                        <w:color w:val="606060"/>
                        <w:sz w:val="14"/>
                      </w:rPr>
                      <w:t>-</w:t>
                    </w:r>
                    <w:r>
                      <w:rPr>
                        <w:rStyle w:val="BasicParagraph"/>
                        <w:rFonts w:ascii="Lato-Regular" w:hAnsi="Lato-Regular"/>
                        <w:color w:val="606060"/>
                        <w:sz w:val="14"/>
                      </w:rPr>
                      <w:t>Fabryczna in Wr</w:t>
                    </w:r>
                    <w:r>
                      <w:rPr>
                        <w:rStyle w:val="BasicParagraph"/>
                        <w:rFonts w:ascii="Lato-Regular" w:hAnsi="Lato-Regular"/>
                        <w:color w:val="606060"/>
                        <w:sz w:val="14"/>
                      </w:rPr>
                      <w:t xml:space="preserve">ocław </w:t>
                    </w:r>
                    <w:r>
                      <w:rPr>
                        <w:rStyle w:val="BasicParagraph"/>
                        <w:rFonts w:ascii="Lato-Regular" w:hAnsi="Lato-Regular"/>
                        <w:color w:val="606060"/>
                        <w:sz w:val="14"/>
                      </w:rPr>
                      <w:t xml:space="preserve">| </w:t>
                    </w:r>
                    <w:r>
                      <w:rPr>
                        <w:rStyle w:val="BasicParagraph"/>
                        <w:rFonts w:ascii="Lato-Regular" w:hAnsi="Lato-Regular"/>
                        <w:color w:val="606060"/>
                        <w:sz w:val="14"/>
                      </w:rPr>
                      <w:t>6</w:t>
                    </w:r>
                    <w:r>
                      <w:rPr>
                        <w:rStyle w:val="BasicParagraph"/>
                        <w:rFonts w:ascii="Lato-Regular" w:hAnsi="Lato-Regular"/>
                        <w:color w:val="606060"/>
                        <w:sz w:val="14"/>
                      </w:rPr>
                      <w:t xml:space="preserve">th Commercial Division KRS </w:t>
                    </w:r>
                    <w:r>
                      <w:rPr>
                        <w:rStyle w:val="BasicParagraph"/>
                        <w:rFonts w:ascii="Lato-Regular" w:hAnsi="Lato-Regular"/>
                        <w:color w:val="606060"/>
                        <w:sz w:val="14"/>
                      </w:rPr>
                      <w:t>0000402438</w:t>
                    </w:r>
                  </w:p>
                </w:txbxContent>
              </v:textbox>
            </v:shape>
          </w:pict>
        </mc:Fallback>
      </mc:AlternateContent>
    </w:r>
    <w:r>
      <w:rPr>
        <w:noProof/>
      </w:rPr>
      <w:drawing>
        <wp:anchor distT="0" distB="0" distL="0" distR="0" simplePos="0" relativeHeight="251656192" behindDoc="1" locked="0" layoutInCell="1" allowOverlap="1" wp14:anchorId="580D5638" wp14:editId="456424F5">
          <wp:simplePos x="0" y="0"/>
          <wp:positionH relativeFrom="column">
            <wp:posOffset>-1143000</wp:posOffset>
          </wp:positionH>
          <wp:positionV relativeFrom="page">
            <wp:posOffset>10058400</wp:posOffset>
          </wp:positionV>
          <wp:extent cx="7559675" cy="452564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52564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965C26" w14:textId="77777777" w:rsidR="009F2FEF" w:rsidRDefault="009F2FEF">
      <w:r>
        <w:separator/>
      </w:r>
    </w:p>
  </w:footnote>
  <w:footnote w:type="continuationSeparator" w:id="0">
    <w:p w14:paraId="47F14171" w14:textId="77777777" w:rsidR="009F2FEF" w:rsidRDefault="009F2F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0F1CA8" w14:textId="7377345D" w:rsidR="0021261D" w:rsidRDefault="005D5BBB">
    <w:pPr>
      <w:pStyle w:val="BasicParagraph"/>
      <w:rPr>
        <w:rFonts w:hint="eastAsia"/>
      </w:rPr>
    </w:pPr>
    <w:r>
      <w:rPr>
        <w:noProof/>
      </w:rPr>
      <w:drawing>
        <wp:anchor distT="0" distB="6985" distL="114300" distR="114300" simplePos="0" relativeHeight="251658240" behindDoc="1" locked="0" layoutInCell="1" allowOverlap="1" wp14:anchorId="2CE2F81A" wp14:editId="237FA8B0">
          <wp:simplePos x="0" y="0"/>
          <wp:positionH relativeFrom="column">
            <wp:posOffset>3462020</wp:posOffset>
          </wp:positionH>
          <wp:positionV relativeFrom="paragraph">
            <wp:posOffset>-217170</wp:posOffset>
          </wp:positionV>
          <wp:extent cx="1640840" cy="621030"/>
          <wp:effectExtent l="0" t="0" r="0" b="0"/>
          <wp:wrapSquare wrapText="bothSides"/>
          <wp:docPr id="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l="14578" t="14656" r="14607" b="29897"/>
                  <a:stretch>
                    <a:fillRect/>
                  </a:stretch>
                </pic:blipFill>
                <pic:spPr bwMode="auto">
                  <a:xfrm>
                    <a:off x="0" y="0"/>
                    <a:ext cx="1640840" cy="62103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1E0F6E">
      <w:rPr>
        <w:rFonts w:ascii="Lato-Bold" w:hAnsi="Lato-Bold"/>
        <w:b/>
        <w:color w:val="606060"/>
        <w:sz w:val="16"/>
      </w:rPr>
      <w:t xml:space="preserve">DaVita sp. z </w:t>
    </w:r>
    <w:proofErr w:type="spellStart"/>
    <w:r w:rsidR="001E0F6E">
      <w:rPr>
        <w:rFonts w:ascii="Lato-Bold" w:hAnsi="Lato-Bold"/>
        <w:b/>
        <w:color w:val="606060"/>
        <w:sz w:val="16"/>
      </w:rPr>
      <w:t>o.o</w:t>
    </w:r>
    <w:proofErr w:type="spellEnd"/>
    <w:r w:rsidR="001E0F6E">
      <w:rPr>
        <w:rFonts w:ascii="Lato-Bold" w:hAnsi="Lato-Bold"/>
        <w:b/>
        <w:color w:val="606060"/>
        <w:sz w:val="16"/>
      </w:rPr>
      <w:t>.</w:t>
    </w:r>
  </w:p>
  <w:p w14:paraId="26CB42FB" w14:textId="77777777" w:rsidR="0021261D" w:rsidRDefault="001E0F6E">
    <w:pPr>
      <w:pStyle w:val="BasicParagraph"/>
      <w:rPr>
        <w:rFonts w:hint="eastAsia"/>
      </w:rPr>
    </w:pPr>
    <w:proofErr w:type="spellStart"/>
    <w:r>
      <w:rPr>
        <w:rFonts w:ascii="Lato-Regular" w:hAnsi="Lato-Regular"/>
        <w:color w:val="606060"/>
        <w:sz w:val="16"/>
      </w:rPr>
      <w:t>Legnicka</w:t>
    </w:r>
    <w:proofErr w:type="spellEnd"/>
    <w:r>
      <w:rPr>
        <w:rFonts w:ascii="Lato-Regular" w:hAnsi="Lato-Regular"/>
        <w:color w:val="606060"/>
        <w:sz w:val="16"/>
      </w:rPr>
      <w:t xml:space="preserve"> 48, building no. F</w:t>
    </w:r>
  </w:p>
  <w:p w14:paraId="5ED56AE0" w14:textId="77777777" w:rsidR="0021261D" w:rsidRDefault="001E0F6E">
    <w:pPr>
      <w:pStyle w:val="Nagwek"/>
    </w:pPr>
    <w:r>
      <w:rPr>
        <w:rFonts w:ascii="Lato-Regular" w:hAnsi="Lato-Regular"/>
        <w:color w:val="606060"/>
        <w:sz w:val="16"/>
      </w:rPr>
      <w:t xml:space="preserve">54-202 </w:t>
    </w:r>
    <w:proofErr w:type="spellStart"/>
    <w:r>
      <w:rPr>
        <w:rFonts w:ascii="Lato-Regular" w:hAnsi="Lato-Regular"/>
        <w:color w:val="606060"/>
        <w:sz w:val="16"/>
      </w:rPr>
      <w:t>Wrocław</w:t>
    </w:r>
    <w:proofErr w:type="spellEnd"/>
  </w:p>
  <w:p w14:paraId="3C720F75" w14:textId="6BD379EF" w:rsidR="0021261D" w:rsidRDefault="001E0F6E">
    <w:pPr>
      <w:pStyle w:val="Nagwek"/>
    </w:pPr>
    <w:r>
      <w:rPr>
        <w:rFonts w:ascii="Lato-Regular" w:hAnsi="Lato-Regular"/>
        <w:color w:val="606060"/>
        <w:sz w:val="16"/>
      </w:rPr>
      <w:t>Phone: +48 71 342 98 50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BBB"/>
    <w:rsid w:val="000751A7"/>
    <w:rsid w:val="001E0F6E"/>
    <w:rsid w:val="001E1D0A"/>
    <w:rsid w:val="0021261D"/>
    <w:rsid w:val="00487073"/>
    <w:rsid w:val="005D5BBB"/>
    <w:rsid w:val="009F2FEF"/>
    <w:rsid w:val="00B9725B"/>
    <w:rsid w:val="00DC6DD8"/>
    <w:rsid w:val="00F949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8CA872C"/>
  <w15:chartTrackingRefBased/>
  <w15:docId w15:val="{E70474FD-72CC-40C9-B268-50B48E243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Cambria" w:eastAsia="MS Mincho" w:hAnsi="Cambria" w:cs="font467"/>
      <w:color w:val="000000"/>
      <w:sz w:val="24"/>
      <w:szCs w:val="24"/>
      <w:lang w:val="en-GB"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NagwekZnak">
    <w:name w:val="Nagłówek Znak"/>
    <w:basedOn w:val="Domylnaczcionkaakapitu1"/>
  </w:style>
  <w:style w:type="character" w:customStyle="1" w:styleId="StopkaZnak">
    <w:name w:val="Stopka Znak"/>
    <w:basedOn w:val="Domylnaczcionkaakapitu1"/>
  </w:style>
  <w:style w:type="character" w:customStyle="1" w:styleId="TekstdymkaZnak">
    <w:name w:val="Tekst dymka Znak"/>
    <w:basedOn w:val="Domylnaczcionkaakapitu1"/>
    <w:rPr>
      <w:rFonts w:ascii="Lucida Grande" w:hAnsi="Lucida Grande" w:cs="Lucida Grande"/>
      <w:sz w:val="18"/>
      <w:szCs w:val="18"/>
      <w:lang w:val="en-GB" w:eastAsia="en-GB"/>
    </w:rPr>
  </w:style>
  <w:style w:type="character" w:styleId="Hipercze">
    <w:name w:val="Hyperlink"/>
    <w:rPr>
      <w:color w:val="0000FF"/>
      <w:u w:val="single"/>
      <w:lang w:val="en-GB" w:eastAsia="en-GB"/>
    </w:rPr>
  </w:style>
  <w:style w:type="paragraph" w:customStyle="1" w:styleId="Nagwek1">
    <w:name w:val="Nagłówek1"/>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styleId="Nagwek">
    <w:name w:val="header"/>
    <w:basedOn w:val="Normalny"/>
    <w:pPr>
      <w:tabs>
        <w:tab w:val="center" w:pos="4320"/>
        <w:tab w:val="right" w:pos="8640"/>
      </w:tabs>
    </w:pPr>
  </w:style>
  <w:style w:type="paragraph" w:styleId="Stopka">
    <w:name w:val="footer"/>
    <w:basedOn w:val="Normalny"/>
    <w:pPr>
      <w:tabs>
        <w:tab w:val="center" w:pos="4320"/>
        <w:tab w:val="right" w:pos="8640"/>
      </w:tabs>
    </w:pPr>
  </w:style>
  <w:style w:type="paragraph" w:customStyle="1" w:styleId="Tekstdymka1">
    <w:name w:val="Tekst dymka1"/>
    <w:basedOn w:val="Normalny"/>
    <w:rPr>
      <w:rFonts w:ascii="Lucida Grande" w:hAnsi="Lucida Grande" w:cs="Lucida Grande"/>
      <w:sz w:val="18"/>
      <w:szCs w:val="18"/>
    </w:rPr>
  </w:style>
  <w:style w:type="paragraph" w:customStyle="1" w:styleId="BasicParagraph">
    <w:name w:val="[Basic Paragraph]"/>
    <w:basedOn w:val="Normalny"/>
    <w:pPr>
      <w:widowControl w:val="0"/>
      <w:spacing w:line="288" w:lineRule="auto"/>
      <w:textAlignment w:val="center"/>
    </w:pPr>
    <w:rPr>
      <w:rFonts w:ascii="MinionPro-Regular" w:hAnsi="MinionPro-Regular" w:cs="MinionPro-Regular"/>
    </w:rPr>
  </w:style>
  <w:style w:type="paragraph" w:customStyle="1" w:styleId="Zawartoramki">
    <w:name w:val="Zawartość ramki"/>
    <w:basedOn w:val="Normalny"/>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137</Words>
  <Characters>676</Characters>
  <Application>Microsoft Office Word</Application>
  <DocSecurity>0</DocSecurity>
  <Lines>18</Lines>
  <Paragraphs>4</Paragraphs>
  <ScaleCrop>false</ScaleCrop>
  <Company/>
  <LinksUpToDate>false</LinksUpToDate>
  <CharactersWithSpaces>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Murray</dc:creator>
  <cp:keywords/>
  <cp:lastModifiedBy>DZJ</cp:lastModifiedBy>
  <cp:revision>5</cp:revision>
  <cp:lastPrinted>1995-11-21T16:41:00Z</cp:lastPrinted>
  <dcterms:created xsi:type="dcterms:W3CDTF">2020-12-10T12:42:00Z</dcterms:created>
  <dcterms:modified xsi:type="dcterms:W3CDTF">2020-12-11T12:16:00Z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