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p w14:paraId="1AA3CFB4" w14:textId="77777777" w:rsidR="0022571C" w:rsidRDefault="0022571C">
      <w:pPr>
        <w:rPr>
          <w:b/>
          <w:bCs/>
        </w:rPr>
      </w:pPr>
    </w:p>
    <w:p w14:paraId="1963ED5B" w14:textId="77777777" w:rsidR="0022571C" w:rsidRDefault="0022571C">
      <w:pPr>
        <w:rPr>
          <w:b/>
          <w:bCs/>
        </w:rPr>
      </w:pPr>
    </w:p>
    <w:p w14:paraId="2995820B" w14:textId="77777777" w:rsidR="0022571C" w:rsidRDefault="00595146">
      <w:pPr>
        <w:jc w:val="center"/>
      </w:pPr>
      <w:r>
        <w:rPr>
          <w:rFonts w:ascii="Lato" w:hAnsi="Lato"/>
          <w:b/>
        </w:rPr>
        <w:t>Bio</w:t>
      </w:r>
    </w:p>
    <w:p w14:paraId="67AAAC7F" w14:textId="77777777" w:rsidR="0022571C" w:rsidRDefault="0022571C">
      <w:pPr>
        <w:jc w:val="both"/>
        <w:rPr>
          <w:rFonts w:ascii="Lato" w:hAnsi="Lato" w:hint="eastAsia"/>
          <w:b/>
          <w:bCs/>
        </w:rPr>
      </w:pPr>
    </w:p>
    <w:p w14:paraId="19A86F70" w14:textId="4DF09E25" w:rsidR="0022571C" w:rsidRDefault="00595146">
      <w:pPr>
        <w:jc w:val="both"/>
      </w:pPr>
      <w:r>
        <w:rPr>
          <w:rFonts w:ascii="Lato" w:hAnsi="Lato"/>
          <w:b/>
        </w:rPr>
        <w:t xml:space="preserve">Dariusz </w:t>
      </w:r>
      <w:proofErr w:type="spellStart"/>
      <w:r>
        <w:rPr>
          <w:rFonts w:ascii="Lato" w:hAnsi="Lato"/>
          <w:b/>
        </w:rPr>
        <w:t>Gawrych</w:t>
      </w:r>
      <w:proofErr w:type="spellEnd"/>
      <w:r>
        <w:rPr>
          <w:rFonts w:ascii="Lato" w:hAnsi="Lato"/>
          <w:b/>
        </w:rPr>
        <w:t>, Financial Director of DaVita</w:t>
      </w:r>
    </w:p>
    <w:p w14:paraId="6DC7D35B" w14:textId="77777777" w:rsidR="0022571C" w:rsidRDefault="0022571C">
      <w:pPr>
        <w:jc w:val="both"/>
        <w:rPr>
          <w:rFonts w:ascii="Lato" w:hAnsi="Lato" w:hint="eastAsia"/>
          <w:b/>
          <w:bCs/>
        </w:rPr>
      </w:pPr>
    </w:p>
    <w:p w14:paraId="260448B0" w14:textId="3F594909" w:rsidR="00595146" w:rsidRDefault="00595146">
      <w:pPr>
        <w:jc w:val="both"/>
      </w:pPr>
      <w:r>
        <w:rPr>
          <w:rFonts w:ascii="Lato" w:hAnsi="Lato"/>
        </w:rPr>
        <w:t xml:space="preserve">Dariusz joined the DaVita Poland team in June 2020. Previously, he worked for 8 years for the </w:t>
      </w:r>
      <w:proofErr w:type="spellStart"/>
      <w:r>
        <w:rPr>
          <w:rFonts w:ascii="Lato" w:hAnsi="Lato"/>
        </w:rPr>
        <w:t>Draxton</w:t>
      </w:r>
      <w:proofErr w:type="spellEnd"/>
      <w:r>
        <w:rPr>
          <w:rFonts w:ascii="Lato" w:hAnsi="Lato"/>
        </w:rPr>
        <w:t xml:space="preserve"> Group (automotive industry) as Financial Director at </w:t>
      </w:r>
      <w:proofErr w:type="spellStart"/>
      <w:r>
        <w:rPr>
          <w:rFonts w:ascii="Lato" w:hAnsi="Lato"/>
        </w:rPr>
        <w:t>EBCC</w:t>
      </w:r>
      <w:proofErr w:type="spellEnd"/>
      <w:r>
        <w:rPr>
          <w:rFonts w:ascii="Lato" w:hAnsi="Lato"/>
        </w:rPr>
        <w:t xml:space="preserve"> in </w:t>
      </w:r>
      <w:proofErr w:type="spellStart"/>
      <w:r>
        <w:rPr>
          <w:rFonts w:ascii="Lato" w:hAnsi="Lato"/>
        </w:rPr>
        <w:t>Wrocław</w:t>
      </w:r>
      <w:proofErr w:type="spellEnd"/>
      <w:r>
        <w:rPr>
          <w:rFonts w:ascii="Lato" w:hAnsi="Lato"/>
        </w:rPr>
        <w:t xml:space="preserve">. From 2005 to 2012, he worked in the audit department of Deloitte </w:t>
      </w:r>
      <w:proofErr w:type="spellStart"/>
      <w:r>
        <w:rPr>
          <w:rFonts w:ascii="Lato" w:hAnsi="Lato"/>
        </w:rPr>
        <w:t>Polska</w:t>
      </w:r>
      <w:proofErr w:type="spellEnd"/>
      <w:r>
        <w:rPr>
          <w:rFonts w:ascii="Lato" w:hAnsi="Lato"/>
        </w:rPr>
        <w:t xml:space="preserve">. He is an economist by profession. He graduated from the Faculty of Management and IT at the </w:t>
      </w:r>
      <w:proofErr w:type="spellStart"/>
      <w:r>
        <w:rPr>
          <w:rFonts w:ascii="Lato" w:hAnsi="Lato"/>
        </w:rPr>
        <w:t>Wrocław</w:t>
      </w:r>
      <w:proofErr w:type="spellEnd"/>
      <w:r>
        <w:rPr>
          <w:rFonts w:ascii="Lato" w:hAnsi="Lato"/>
        </w:rPr>
        <w:t xml:space="preserve"> University of Economics</w:t>
      </w:r>
      <w:r w:rsidR="00D96F2A">
        <w:rPr>
          <w:rFonts w:ascii="Lato" w:hAnsi="Lato"/>
        </w:rPr>
        <w:t xml:space="preserve"> and Business</w:t>
      </w:r>
      <w:r>
        <w:rPr>
          <w:rFonts w:ascii="Lato" w:hAnsi="Lato"/>
        </w:rPr>
        <w:t xml:space="preserve"> (formerly Academy of Economics). He is also a certified auditor and a member of ACCA. In his spare time, he plays duplicate bridge.</w:t>
      </w:r>
    </w:p>
    <w:sectPr w:rsidR="00595146">
      <w:headerReference w:type="default" r:id="rId6"/>
      <w:footerReference w:type="default" r:id="rId7"/>
      <w:pgSz w:w="11906" w:h="16838"/>
      <w:pgMar w:top="1440" w:right="1800" w:bottom="1440" w:left="1800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A877C02" w14:textId="77777777" w:rsidR="00194F89" w:rsidRDefault="00194F89">
      <w:r>
        <w:separator/>
      </w:r>
    </w:p>
  </w:endnote>
  <w:endnote w:type="continuationSeparator" w:id="0">
    <w:p w14:paraId="2D60858E" w14:textId="77777777" w:rsidR="00194F89" w:rsidRDefault="00194F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font467">
    <w:altName w:val="Calibri"/>
    <w:charset w:val="EE"/>
    <w:family w:val="auto"/>
    <w:pitch w:val="variable"/>
  </w:font>
  <w:font w:name="Lucida Grande">
    <w:altName w:val="Segoe UI"/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inionPro-Regular">
    <w:altName w:val="Calibri"/>
    <w:charset w:val="EE"/>
    <w:family w:val="roman"/>
    <w:pitch w:val="variable"/>
  </w:font>
  <w:font w:name="Lato">
    <w:altName w:val="Segoe UI"/>
    <w:charset w:val="EE"/>
    <w:family w:val="roman"/>
    <w:pitch w:val="variable"/>
  </w:font>
  <w:font w:name="Lato-Bold">
    <w:altName w:val="Times New Roman"/>
    <w:charset w:val="EE"/>
    <w:family w:val="auto"/>
    <w:pitch w:val="variable"/>
  </w:font>
  <w:font w:name="Lato-Regular">
    <w:altName w:val="Times New Roman"/>
    <w:charset w:val="EE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0164B1D" w14:textId="7AAE7D83" w:rsidR="0022571C" w:rsidRDefault="00335E86">
    <w:pPr>
      <w:pStyle w:val="Stopka"/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1" locked="0" layoutInCell="1" allowOverlap="1" wp14:anchorId="52A05241" wp14:editId="0098A2E9">
              <wp:simplePos x="0" y="0"/>
              <wp:positionH relativeFrom="column">
                <wp:posOffset>-914400</wp:posOffset>
              </wp:positionH>
              <wp:positionV relativeFrom="paragraph">
                <wp:posOffset>-227965</wp:posOffset>
              </wp:positionV>
              <wp:extent cx="7086600" cy="1485900"/>
              <wp:effectExtent l="0" t="635" r="0" b="0"/>
              <wp:wrapNone/>
              <wp:docPr id="3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086600" cy="1485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 cap="flat">
                            <a:solidFill>
                              <a:srgbClr val="3465A4"/>
                            </a:solidFill>
                            <a:round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p w14:paraId="4D82809D" w14:textId="77777777" w:rsidR="00335E86" w:rsidRDefault="00335E86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52A05241" id="Text Box 4" o:spid="_x0000_s1026" style="position:absolute;margin-left:-1in;margin-top:-17.95pt;width:558pt;height:117pt;z-index:-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prEw6QEAAL8DAAAOAAAAZHJzL2Uyb0RvYy54bWysU9tu2zAMfR+wfxD0vtjO0jQ14hRdiw4D&#10;uq5Auw9gZDk2ZosapcTOvn6UnKTp9jbsRRBvR4eH1PJ66Fqx0+QaNIXMJqkU2igsG7Mp5PeX+w8L&#10;KZwHU0KLRhdyr528Xr1/t+xtrqdYY1tqEgxiXN7bQtbe2zxJnKp1B26CVhsOVkgdeDZpk5QEPaN3&#10;bTJN03nSI5WWUGnn2Hs3BuUq4leVVv5bVTntRVtI5ubjSfFchzNZLSHfENi6UQca8A8sOmgMP3qC&#10;ugMPYkvNX1BdowgdVn6isEuwqhqlYw/cTZb+0c1zDVbHXlgcZ08yuf8Hqx53TySaspAfpTDQ8Yhe&#10;9ODFJxzELKjTW5dz0rN9otCfsw+ofjhh8LYGs9E3RNjXGkrmlIX85E1BMByXinX/FUsGh63HKNRQ&#10;URcAWQIxxHnsT/MIBBQ7L9PFfJ7y2BTHstni4oqN8Abkx3JLzn/W2IlwKSTxwCM87B6cH1OPKeE1&#10;g/dN27If8ta8cTDm6NFxaw7VR/6jDn5YD1wbnGss99wW4bhR/AP4UiP9kqLnbSqk+7kF0lK0XwxL&#10;c5XNZmH9ojG7uJyyQeeR9XkEjGKoQnopxuutjys7Er5hCasmNvfK5CA8b0mU57DRYQ3P7Zj1+u9W&#10;vwEAAP//AwBQSwMEFAAGAAgAAAAhAJ8P/GfhAAAADAEAAA8AAABkcnMvZG93bnJldi54bWxMj8FO&#10;wzAQRO9I/IO1SFxQ66QN0IQ4FULighRVtIizExs7YK+j2G3D37Oc4La7M5p9U29n79hJT3EIKCBf&#10;ZsA09kENaAS8HZ4XG2AxSVTSBdQCvnWEbXN5UctKhTO+6tM+GUYhGCspwKY0VpzH3mov4zKMGkn7&#10;CJOXidbJcDXJM4V7x1dZdse9HJA+WDnqJ6v7r/3RC8D3G2e7NUfz8mkOYebtrmhbIa6v5scHYEnP&#10;6c8Mv/iEDg0xdeGIKjInYJEXBZVJNK1vS2BkKe9XdOnIW25y4E3N/5dofgAAAP//AwBQSwECLQAU&#10;AAYACAAAACEAtoM4kv4AAADhAQAAEwAAAAAAAAAAAAAAAAAAAAAAW0NvbnRlbnRfVHlwZXNdLnht&#10;bFBLAQItABQABgAIAAAAIQA4/SH/1gAAAJQBAAALAAAAAAAAAAAAAAAAAC8BAABfcmVscy8ucmVs&#10;c1BLAQItABQABgAIAAAAIQBUprEw6QEAAL8DAAAOAAAAAAAAAAAAAAAAAC4CAABkcnMvZTJvRG9j&#10;LnhtbFBLAQItABQABgAIAAAAIQCfD/xn4QAAAAwBAAAPAAAAAAAAAAAAAAAAAEMEAABkcnMvZG93&#10;bnJldi54bWxQSwUGAAAAAAQABADzAAAAUQUAAAAA&#10;" filled="f" stroked="f" strokecolor="#3465a4">
              <v:stroke joinstyle="round"/>
              <v:textbox>
                <w:txbxContent>
                  <w:p w14:paraId="4D82809D" w14:textId="77777777" w:rsidR="00335E86" w:rsidRDefault="00335E86"/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72390" distB="72390" distL="72390" distR="72390" simplePos="0" relativeHeight="251659264" behindDoc="1" locked="0" layoutInCell="1" allowOverlap="1" wp14:anchorId="6B8070CF" wp14:editId="331AE899">
              <wp:simplePos x="0" y="0"/>
              <wp:positionH relativeFrom="column">
                <wp:posOffset>-914400</wp:posOffset>
              </wp:positionH>
              <wp:positionV relativeFrom="paragraph">
                <wp:posOffset>-227965</wp:posOffset>
              </wp:positionV>
              <wp:extent cx="7086600" cy="1485900"/>
              <wp:effectExtent l="0" t="635" r="0" b="0"/>
              <wp:wrapNone/>
              <wp:docPr id="2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086600" cy="14859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0EC6AF0" w14:textId="77777777" w:rsidR="0022571C" w:rsidRDefault="00595146">
                          <w:pPr>
                            <w:pStyle w:val="BasicParagraph"/>
                            <w:jc w:val="center"/>
                            <w:rPr>
                              <w:rFonts w:hint="eastAsia"/>
                            </w:rPr>
                          </w:pPr>
                          <w:r>
                            <w:rPr>
                              <w:rFonts w:ascii="Lato-Regular" w:hAnsi="Lato-Regular"/>
                              <w:color w:val="606060"/>
                              <w:sz w:val="14"/>
                            </w:rPr>
                            <w:t xml:space="preserve">NIP [Tax ID No.] 525-252-13-56 </w:t>
                          </w:r>
                          <w:proofErr w:type="spellStart"/>
                          <w:r>
                            <w:rPr>
                              <w:rFonts w:ascii="Lato-Regular" w:hAnsi="Lato-Regular"/>
                              <w:color w:val="606060"/>
                              <w:sz w:val="14"/>
                            </w:rPr>
                            <w:t>REGON</w:t>
                          </w:r>
                          <w:proofErr w:type="spellEnd"/>
                          <w:r>
                            <w:rPr>
                              <w:rFonts w:ascii="Lato-Regular" w:hAnsi="Lato-Regular"/>
                              <w:color w:val="606060"/>
                              <w:sz w:val="14"/>
                            </w:rPr>
                            <w:t xml:space="preserve"> [Business ID No.] 145884498 | District Court for </w:t>
                          </w:r>
                          <w:proofErr w:type="spellStart"/>
                          <w:r>
                            <w:rPr>
                              <w:rFonts w:ascii="Lato-Regular" w:hAnsi="Lato-Regular"/>
                              <w:color w:val="606060"/>
                              <w:sz w:val="14"/>
                            </w:rPr>
                            <w:t>Wrocław-Fabryczna</w:t>
                          </w:r>
                          <w:proofErr w:type="spellEnd"/>
                          <w:r>
                            <w:rPr>
                              <w:rFonts w:ascii="Lato-Regular" w:hAnsi="Lato-Regular"/>
                              <w:color w:val="606060"/>
                              <w:sz w:val="14"/>
                            </w:rPr>
                            <w:t xml:space="preserve"> in </w:t>
                          </w:r>
                          <w:proofErr w:type="spellStart"/>
                          <w:r>
                            <w:rPr>
                              <w:rFonts w:ascii="Lato-Regular" w:hAnsi="Lato-Regular"/>
                              <w:color w:val="606060"/>
                              <w:sz w:val="14"/>
                            </w:rPr>
                            <w:t>Wrocław</w:t>
                          </w:r>
                          <w:proofErr w:type="spellEnd"/>
                          <w:r>
                            <w:rPr>
                              <w:rFonts w:ascii="Lato-Regular" w:hAnsi="Lato-Regular"/>
                              <w:color w:val="606060"/>
                              <w:sz w:val="14"/>
                            </w:rPr>
                            <w:t xml:space="preserve"> | 6th Commercial Division KRS 0000402438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B8070CF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-1in;margin-top:-17.95pt;width:558pt;height:117pt;z-index:-251657216;visibility:visible;mso-wrap-style:square;mso-width-percent:0;mso-height-percent:0;mso-wrap-distance-left:5.7pt;mso-wrap-distance-top:5.7pt;mso-wrap-distance-right:5.7pt;mso-wrap-distance-bottom:5.7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UWS/BwIAAPcDAAAOAAAAZHJzL2Uyb0RvYy54bWysU9tu2zAMfR+wfxD0vtgJ0rQ14hRdigwD&#10;ugvQ7gNkWbaFyaJGKbGzrx8lp2m2vQ3TgyCK1CHPIbW+G3vDDgq9Blvy+SznTFkJtbZtyb89797d&#10;cOaDsLUwYFXJj8rzu83bN+vBFWoBHZhaISMQ64vBlbwLwRVZ5mWneuFn4JQlZwPYi0AmtlmNYiD0&#10;3mSLPF9lA2DtEKTynm4fJiffJPymUTJ8aRqvAjMlp9pC2jHtVdyzzVoULQrXaXkqQ/xDFb3QlpKe&#10;oR5EEGyP+i+oXksED02YSegzaBotVeJAbOb5H2yeOuFU4kLieHeWyf8/WPn58BWZrku+4MyKnlr0&#10;rMbA3sPIllGdwfmCgp4chYWRrqnLial3jyC/e2Zh2wnbqntEGDolaqpuHl9mF08nHB9BquET1JRG&#10;7AMkoLHBPkpHYjBCpy4dz52JpUi6vM5vVqucXJJ88+XN1S0ZMYcoXp479OGDgp7FQ8mRWp/gxeHR&#10;hyn0JSRm82B0vdPGJAPbamuQHQSNyS6tE/pvYcbGYAvx2YQYbxLPSG0iGcZqTIImEaIGFdRHIo4w&#10;TR/9Fjp0gD85G2jySu5/7AUqzsxHS+LdzpfLOKrJWF5dL8jAS0916RFWElTJA2fTcRum8d471G1H&#10;maZ2WbgnwRudpHit6lQ+TVcS8/QT4vhe2inq9b9ufgEAAP//AwBQSwMEFAAGAAgAAAAhAP5E2cvg&#10;AAAADAEAAA8AAABkcnMvZG93bnJldi54bWxMj0FPg0AQhe8m/ofNmHgx7UKlpSBLoyYar639AQs7&#10;BSI7S9htof/e8WRvM/Ne3nyv2M22FxccfedIQbyMQCDVznTUKDh+fyy2IHzQZHTvCBVc0cOuvL8r&#10;dG7cRHu8HEIjOIR8rhW0IQy5lL5u0Wq/dAMSayc3Wh14HRtpRj1xuO3lKoo20uqO+EOrB3xvsf45&#10;nK2C09f0tM6m6jMc032yedNdWrmrUo8P8+sLiIBz+DfDHz6jQ8lMlTuT8aJXsIiThMsEnp7XGQi2&#10;ZOmKLxV7s20MsizkbYnyFwAA//8DAFBLAQItABQABgAIAAAAIQC2gziS/gAAAOEBAAATAAAAAAAA&#10;AAAAAAAAAAAAAABbQ29udGVudF9UeXBlc10ueG1sUEsBAi0AFAAGAAgAAAAhADj9If/WAAAAlAEA&#10;AAsAAAAAAAAAAAAAAAAALwEAAF9yZWxzLy5yZWxzUEsBAi0AFAAGAAgAAAAhAOZRZL8HAgAA9wMA&#10;AA4AAAAAAAAAAAAAAAAALgIAAGRycy9lMm9Eb2MueG1sUEsBAi0AFAAGAAgAAAAhAP5E2cvgAAAA&#10;DAEAAA8AAAAAAAAAAAAAAAAAYQQAAGRycy9kb3ducmV2LnhtbFBLBQYAAAAABAAEAPMAAABuBQAA&#10;AAA=&#10;" stroked="f">
              <v:textbox>
                <w:txbxContent>
                  <w:p w14:paraId="10EC6AF0" w14:textId="77777777" w:rsidR="00000000" w:rsidRDefault="00595146">
                    <w:pPr>
                      <w:pStyle w:val="BasicParagraph"/>
                      <w:jc w:val="center"/>
                    </w:pPr>
                    <w:r>
                      <w:rPr>
                        <w:rStyle w:val="BasicParagraph"/>
                        <w:rFonts w:ascii="Lato-Regular" w:hAnsi="Lato-Regular"/>
                        <w:color w:val="606060"/>
                        <w:sz w:val="14"/>
                      </w:rPr>
                      <w:t xml:space="preserve">NIP </w:t>
                    </w:r>
                    <w:r>
                      <w:rPr>
                        <w:rStyle w:val="BasicParagraph"/>
                        <w:rFonts w:ascii="Lato-Regular" w:hAnsi="Lato-Regular"/>
                        <w:color w:val="606060"/>
                        <w:sz w:val="14"/>
                      </w:rPr>
                      <w:t>[</w:t>
                    </w:r>
                    <w:r>
                      <w:rPr>
                        <w:rStyle w:val="BasicParagraph"/>
                        <w:rFonts w:ascii="Lato-Regular" w:hAnsi="Lato-Regular"/>
                        <w:color w:val="606060"/>
                        <w:sz w:val="14"/>
                      </w:rPr>
                      <w:t>Tax ID No</w:t>
                    </w:r>
                    <w:r>
                      <w:rPr>
                        <w:rStyle w:val="BasicParagraph"/>
                        <w:rFonts w:ascii="Lato-Regular" w:hAnsi="Lato-Regular"/>
                        <w:color w:val="606060"/>
                        <w:sz w:val="14"/>
                      </w:rPr>
                      <w:t xml:space="preserve">.] </w:t>
                    </w:r>
                    <w:r>
                      <w:rPr>
                        <w:rStyle w:val="BasicParagraph"/>
                        <w:rFonts w:ascii="Lato-Regular" w:hAnsi="Lato-Regular"/>
                        <w:color w:val="606060"/>
                        <w:sz w:val="14"/>
                      </w:rPr>
                      <w:t>525</w:t>
                    </w:r>
                    <w:r>
                      <w:rPr>
                        <w:rStyle w:val="BasicParagraph"/>
                        <w:rFonts w:ascii="Lato-Regular" w:hAnsi="Lato-Regular"/>
                        <w:color w:val="606060"/>
                        <w:sz w:val="14"/>
                      </w:rPr>
                      <w:t>-</w:t>
                    </w:r>
                    <w:r>
                      <w:rPr>
                        <w:rStyle w:val="BasicParagraph"/>
                        <w:rFonts w:ascii="Lato-Regular" w:hAnsi="Lato-Regular"/>
                        <w:color w:val="606060"/>
                        <w:sz w:val="14"/>
                      </w:rPr>
                      <w:t>252</w:t>
                    </w:r>
                    <w:r>
                      <w:rPr>
                        <w:rStyle w:val="BasicParagraph"/>
                        <w:rFonts w:ascii="Lato-Regular" w:hAnsi="Lato-Regular"/>
                        <w:color w:val="606060"/>
                        <w:sz w:val="14"/>
                      </w:rPr>
                      <w:t>-</w:t>
                    </w:r>
                    <w:r>
                      <w:rPr>
                        <w:rStyle w:val="BasicParagraph"/>
                        <w:rFonts w:ascii="Lato-Regular" w:hAnsi="Lato-Regular"/>
                        <w:color w:val="606060"/>
                        <w:sz w:val="14"/>
                      </w:rPr>
                      <w:t>13</w:t>
                    </w:r>
                    <w:r>
                      <w:rPr>
                        <w:rStyle w:val="BasicParagraph"/>
                        <w:rFonts w:ascii="Lato-Regular" w:hAnsi="Lato-Regular"/>
                        <w:color w:val="606060"/>
                        <w:sz w:val="14"/>
                      </w:rPr>
                      <w:t>-</w:t>
                    </w:r>
                    <w:r>
                      <w:rPr>
                        <w:rStyle w:val="BasicParagraph"/>
                        <w:rFonts w:ascii="Lato-Regular" w:hAnsi="Lato-Regular"/>
                        <w:color w:val="606060"/>
                        <w:sz w:val="14"/>
                      </w:rPr>
                      <w:t xml:space="preserve">56 </w:t>
                    </w:r>
                    <w:r>
                      <w:rPr>
                        <w:rStyle w:val="BasicParagraph"/>
                        <w:rFonts w:ascii="Lato-Regular" w:hAnsi="Lato-Regular"/>
                        <w:color w:val="606060"/>
                        <w:sz w:val="14"/>
                      </w:rPr>
                      <w:t xml:space="preserve">REGON </w:t>
                    </w:r>
                    <w:r>
                      <w:rPr>
                        <w:rStyle w:val="BasicParagraph"/>
                        <w:rFonts w:ascii="Lato-Regular" w:hAnsi="Lato-Regular"/>
                        <w:color w:val="606060"/>
                        <w:sz w:val="14"/>
                      </w:rPr>
                      <w:t>[</w:t>
                    </w:r>
                    <w:r>
                      <w:rPr>
                        <w:rStyle w:val="BasicParagraph"/>
                        <w:rFonts w:ascii="Lato-Regular" w:hAnsi="Lato-Regular"/>
                        <w:color w:val="606060"/>
                        <w:sz w:val="14"/>
                      </w:rPr>
                      <w:t>Business ID No</w:t>
                    </w:r>
                    <w:r>
                      <w:rPr>
                        <w:rStyle w:val="BasicParagraph"/>
                        <w:rFonts w:ascii="Lato-Regular" w:hAnsi="Lato-Regular"/>
                        <w:color w:val="606060"/>
                        <w:sz w:val="14"/>
                      </w:rPr>
                      <w:t xml:space="preserve">.] </w:t>
                    </w:r>
                    <w:r>
                      <w:rPr>
                        <w:rStyle w:val="BasicParagraph"/>
                        <w:rFonts w:ascii="Lato-Regular" w:hAnsi="Lato-Regular"/>
                        <w:color w:val="606060"/>
                        <w:sz w:val="14"/>
                      </w:rPr>
                      <w:t xml:space="preserve">145884498 </w:t>
                    </w:r>
                    <w:r>
                      <w:rPr>
                        <w:rStyle w:val="BasicParagraph"/>
                        <w:rFonts w:ascii="Lato-Regular" w:hAnsi="Lato-Regular"/>
                        <w:color w:val="606060"/>
                        <w:sz w:val="14"/>
                      </w:rPr>
                      <w:t xml:space="preserve">| </w:t>
                    </w:r>
                    <w:r>
                      <w:rPr>
                        <w:rStyle w:val="BasicParagraph"/>
                        <w:rFonts w:ascii="Lato-Regular" w:hAnsi="Lato-Regular"/>
                        <w:color w:val="606060"/>
                        <w:sz w:val="14"/>
                      </w:rPr>
                      <w:t>District Court for Wrocław</w:t>
                    </w:r>
                    <w:r>
                      <w:rPr>
                        <w:rStyle w:val="BasicParagraph"/>
                        <w:rFonts w:ascii="Lato-Regular" w:hAnsi="Lato-Regular"/>
                        <w:color w:val="606060"/>
                        <w:sz w:val="14"/>
                      </w:rPr>
                      <w:t>-</w:t>
                    </w:r>
                    <w:r>
                      <w:rPr>
                        <w:rStyle w:val="BasicParagraph"/>
                        <w:rFonts w:ascii="Lato-Regular" w:hAnsi="Lato-Regular"/>
                        <w:color w:val="606060"/>
                        <w:sz w:val="14"/>
                      </w:rPr>
                      <w:t>Fabryczna in Wrocław</w:t>
                    </w:r>
                    <w:r>
                      <w:rPr>
                        <w:rStyle w:val="BasicParagraph"/>
                        <w:rFonts w:ascii="Lato-Regular" w:hAnsi="Lato-Regular"/>
                        <w:color w:val="606060"/>
                        <w:sz w:val="14"/>
                      </w:rPr>
                      <w:t xml:space="preserve"> </w:t>
                    </w:r>
                    <w:r>
                      <w:rPr>
                        <w:rStyle w:val="BasicParagraph"/>
                        <w:rFonts w:ascii="Lato-Regular" w:hAnsi="Lato-Regular"/>
                        <w:color w:val="606060"/>
                        <w:sz w:val="14"/>
                      </w:rPr>
                      <w:t xml:space="preserve">| </w:t>
                    </w:r>
                    <w:r>
                      <w:rPr>
                        <w:rStyle w:val="BasicParagraph"/>
                        <w:rFonts w:ascii="Lato-Regular" w:hAnsi="Lato-Regular"/>
                        <w:color w:val="606060"/>
                        <w:sz w:val="14"/>
                      </w:rPr>
                      <w:t>6</w:t>
                    </w:r>
                    <w:r>
                      <w:rPr>
                        <w:rStyle w:val="BasicParagraph"/>
                        <w:rFonts w:ascii="Lato-Regular" w:hAnsi="Lato-Regular"/>
                        <w:color w:val="606060"/>
                        <w:sz w:val="14"/>
                      </w:rPr>
                      <w:t xml:space="preserve">th Commercial Division KRS </w:t>
                    </w:r>
                    <w:r>
                      <w:rPr>
                        <w:rStyle w:val="BasicParagraph"/>
                        <w:rFonts w:ascii="Lato-Regular" w:hAnsi="Lato-Regular"/>
                        <w:color w:val="606060"/>
                        <w:sz w:val="14"/>
                      </w:rPr>
                      <w:t>0000402438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0" distR="0" simplePos="0" relativeHeight="251656192" behindDoc="1" locked="0" layoutInCell="1" allowOverlap="1" wp14:anchorId="3974B64D" wp14:editId="5BF9D041">
          <wp:simplePos x="0" y="0"/>
          <wp:positionH relativeFrom="column">
            <wp:posOffset>-1143000</wp:posOffset>
          </wp:positionH>
          <wp:positionV relativeFrom="page">
            <wp:posOffset>10058400</wp:posOffset>
          </wp:positionV>
          <wp:extent cx="7559675" cy="4525645"/>
          <wp:effectExtent l="0" t="0" r="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452564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1B38094" w14:textId="77777777" w:rsidR="00194F89" w:rsidRDefault="00194F89">
      <w:r>
        <w:separator/>
      </w:r>
    </w:p>
  </w:footnote>
  <w:footnote w:type="continuationSeparator" w:id="0">
    <w:p w14:paraId="12D05415" w14:textId="77777777" w:rsidR="00194F89" w:rsidRDefault="00194F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8216500" w14:textId="6DD4FE44" w:rsidR="0022571C" w:rsidRDefault="00335E86">
    <w:pPr>
      <w:pStyle w:val="BasicParagraph"/>
      <w:rPr>
        <w:rFonts w:hint="eastAsia"/>
      </w:rPr>
    </w:pPr>
    <w:r>
      <w:rPr>
        <w:noProof/>
      </w:rPr>
      <w:drawing>
        <wp:anchor distT="0" distB="6985" distL="114300" distR="114300" simplePos="0" relativeHeight="251658240" behindDoc="1" locked="0" layoutInCell="1" allowOverlap="1" wp14:anchorId="53B14491" wp14:editId="2A111EBD">
          <wp:simplePos x="0" y="0"/>
          <wp:positionH relativeFrom="column">
            <wp:posOffset>3462020</wp:posOffset>
          </wp:positionH>
          <wp:positionV relativeFrom="paragraph">
            <wp:posOffset>-217170</wp:posOffset>
          </wp:positionV>
          <wp:extent cx="1640840" cy="621030"/>
          <wp:effectExtent l="0" t="0" r="0" b="0"/>
          <wp:wrapSquare wrapText="bothSides"/>
          <wp:docPr id="4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4578" t="14656" r="14607" b="29897"/>
                  <a:stretch>
                    <a:fillRect/>
                  </a:stretch>
                </pic:blipFill>
                <pic:spPr bwMode="auto">
                  <a:xfrm>
                    <a:off x="0" y="0"/>
                    <a:ext cx="1640840" cy="621030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95146">
      <w:rPr>
        <w:rFonts w:ascii="Lato-Bold" w:hAnsi="Lato-Bold"/>
        <w:b/>
        <w:color w:val="606060"/>
        <w:sz w:val="16"/>
      </w:rPr>
      <w:t xml:space="preserve">DaVita sp. z </w:t>
    </w:r>
    <w:proofErr w:type="spellStart"/>
    <w:r w:rsidR="00595146">
      <w:rPr>
        <w:rFonts w:ascii="Lato-Bold" w:hAnsi="Lato-Bold"/>
        <w:b/>
        <w:color w:val="606060"/>
        <w:sz w:val="16"/>
      </w:rPr>
      <w:t>o.o</w:t>
    </w:r>
    <w:proofErr w:type="spellEnd"/>
    <w:r w:rsidR="00595146">
      <w:rPr>
        <w:rFonts w:ascii="Lato-Bold" w:hAnsi="Lato-Bold"/>
        <w:b/>
        <w:color w:val="606060"/>
        <w:sz w:val="16"/>
      </w:rPr>
      <w:t>.</w:t>
    </w:r>
  </w:p>
  <w:p w14:paraId="142CA537" w14:textId="77777777" w:rsidR="0022571C" w:rsidRDefault="00595146">
    <w:pPr>
      <w:pStyle w:val="BasicParagraph"/>
      <w:rPr>
        <w:rFonts w:hint="eastAsia"/>
      </w:rPr>
    </w:pPr>
    <w:proofErr w:type="spellStart"/>
    <w:r>
      <w:rPr>
        <w:rFonts w:ascii="Lato-Regular" w:hAnsi="Lato-Regular"/>
        <w:color w:val="606060"/>
        <w:sz w:val="16"/>
      </w:rPr>
      <w:t>Legnicka</w:t>
    </w:r>
    <w:proofErr w:type="spellEnd"/>
    <w:r>
      <w:rPr>
        <w:rFonts w:ascii="Lato-Regular" w:hAnsi="Lato-Regular"/>
        <w:color w:val="606060"/>
        <w:sz w:val="16"/>
      </w:rPr>
      <w:t xml:space="preserve"> 48, building no. F</w:t>
    </w:r>
  </w:p>
  <w:p w14:paraId="0FCAFE42" w14:textId="77777777" w:rsidR="0022571C" w:rsidRDefault="00595146">
    <w:pPr>
      <w:pStyle w:val="Nagwek"/>
    </w:pPr>
    <w:r>
      <w:rPr>
        <w:rFonts w:ascii="Lato-Regular" w:hAnsi="Lato-Regular"/>
        <w:color w:val="606060"/>
        <w:sz w:val="16"/>
      </w:rPr>
      <w:t xml:space="preserve">54-202 </w:t>
    </w:r>
    <w:proofErr w:type="spellStart"/>
    <w:r>
      <w:rPr>
        <w:rFonts w:ascii="Lato-Regular" w:hAnsi="Lato-Regular"/>
        <w:color w:val="606060"/>
        <w:sz w:val="16"/>
      </w:rPr>
      <w:t>Wrocław</w:t>
    </w:r>
    <w:proofErr w:type="spellEnd"/>
  </w:p>
  <w:p w14:paraId="7988E431" w14:textId="22EFBE52" w:rsidR="0022571C" w:rsidRDefault="00595146">
    <w:pPr>
      <w:pStyle w:val="Nagwek"/>
    </w:pPr>
    <w:r>
      <w:rPr>
        <w:rFonts w:ascii="Lato-Regular" w:hAnsi="Lato-Regular"/>
        <w:color w:val="606060"/>
        <w:sz w:val="16"/>
      </w:rPr>
      <w:t>Phone: +48 71 342 98 50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5E86"/>
    <w:rsid w:val="000D1054"/>
    <w:rsid w:val="00194F89"/>
    <w:rsid w:val="0022571C"/>
    <w:rsid w:val="00335E86"/>
    <w:rsid w:val="00406A00"/>
    <w:rsid w:val="00595146"/>
    <w:rsid w:val="00645A51"/>
    <w:rsid w:val="006E4447"/>
    <w:rsid w:val="008D6021"/>
    <w:rsid w:val="00A26C37"/>
    <w:rsid w:val="00C115E5"/>
    <w:rsid w:val="00D96F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46CEB316"/>
  <w15:chartTrackingRefBased/>
  <w15:docId w15:val="{8E8CAE3D-E393-4F92-87BC-11ED8EC63E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rFonts w:ascii="Cambria" w:eastAsia="MS Mincho" w:hAnsi="Cambria" w:cs="font467"/>
      <w:color w:val="000000"/>
      <w:sz w:val="24"/>
      <w:szCs w:val="24"/>
      <w:lang w:val="en-GB" w:eastAsia="en-GB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1">
    <w:name w:val="Domyślna czcionka akapitu1"/>
  </w:style>
  <w:style w:type="character" w:customStyle="1" w:styleId="NagwekZnak">
    <w:name w:val="Nagłówek Znak"/>
    <w:basedOn w:val="Domylnaczcionkaakapitu1"/>
  </w:style>
  <w:style w:type="character" w:customStyle="1" w:styleId="StopkaZnak">
    <w:name w:val="Stopka Znak"/>
    <w:basedOn w:val="Domylnaczcionkaakapitu1"/>
  </w:style>
  <w:style w:type="character" w:customStyle="1" w:styleId="TekstdymkaZnak">
    <w:name w:val="Tekst dymka Znak"/>
    <w:basedOn w:val="Domylnaczcionkaakapitu1"/>
    <w:rPr>
      <w:rFonts w:ascii="Lucida Grande" w:hAnsi="Lucida Grande" w:cs="Lucida Grande"/>
      <w:sz w:val="18"/>
      <w:szCs w:val="18"/>
      <w:lang w:val="en-GB" w:eastAsia="en-GB"/>
    </w:rPr>
  </w:style>
  <w:style w:type="character" w:styleId="Hipercze">
    <w:name w:val="Hyperlink"/>
    <w:rPr>
      <w:color w:val="0000FF"/>
      <w:u w:val="single"/>
      <w:lang w:val="en-GB" w:eastAsia="en-GB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styleId="Nagwek">
    <w:name w:val="header"/>
    <w:basedOn w:val="Normalny"/>
    <w:pPr>
      <w:tabs>
        <w:tab w:val="center" w:pos="4320"/>
        <w:tab w:val="right" w:pos="8640"/>
      </w:tabs>
    </w:pPr>
  </w:style>
  <w:style w:type="paragraph" w:styleId="Stopka">
    <w:name w:val="footer"/>
    <w:basedOn w:val="Normalny"/>
    <w:pPr>
      <w:tabs>
        <w:tab w:val="center" w:pos="4320"/>
        <w:tab w:val="right" w:pos="8640"/>
      </w:tabs>
    </w:pPr>
  </w:style>
  <w:style w:type="paragraph" w:customStyle="1" w:styleId="Tekstdymka1">
    <w:name w:val="Tekst dymka1"/>
    <w:basedOn w:val="Normalny"/>
    <w:rPr>
      <w:rFonts w:ascii="Lucida Grande" w:hAnsi="Lucida Grande" w:cs="Lucida Grande"/>
      <w:sz w:val="18"/>
      <w:szCs w:val="18"/>
    </w:rPr>
  </w:style>
  <w:style w:type="paragraph" w:customStyle="1" w:styleId="BasicParagraph">
    <w:name w:val="[Basic Paragraph]"/>
    <w:basedOn w:val="Normalny"/>
    <w:pPr>
      <w:widowControl w:val="0"/>
      <w:spacing w:line="288" w:lineRule="auto"/>
      <w:textAlignment w:val="center"/>
    </w:pPr>
    <w:rPr>
      <w:rFonts w:ascii="MinionPro-Regular" w:hAnsi="MinionPro-Regular" w:cs="MinionPro-Regular"/>
    </w:rPr>
  </w:style>
  <w:style w:type="paragraph" w:customStyle="1" w:styleId="Zawartoramki">
    <w:name w:val="Zawartość ramki"/>
    <w:basedOn w:val="Normalny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94</Words>
  <Characters>470</Characters>
  <Application>Microsoft Office Word</Application>
  <DocSecurity>0</DocSecurity>
  <Lines>13</Lines>
  <Paragraphs>3</Paragraphs>
  <ScaleCrop>false</ScaleCrop>
  <Company/>
  <LinksUpToDate>false</LinksUpToDate>
  <CharactersWithSpaces>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Lindsay Murray</dc:creator>
  <cp:keywords/>
  <cp:lastModifiedBy>DZJ</cp:lastModifiedBy>
  <cp:revision>5</cp:revision>
  <cp:lastPrinted>1995-11-21T16:41:00Z</cp:lastPrinted>
  <dcterms:created xsi:type="dcterms:W3CDTF">2020-12-10T12:41:00Z</dcterms:created>
  <dcterms:modified xsi:type="dcterms:W3CDTF">2020-12-11T12:16:00Z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