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4D31C" w14:textId="613462EB" w:rsidR="00F643D4" w:rsidRDefault="00F643D4" w:rsidP="00F643D4">
      <w:pPr>
        <w:rPr>
          <w:sz w:val="22"/>
          <w:szCs w:val="22"/>
        </w:rPr>
      </w:pPr>
    </w:p>
    <w:p w14:paraId="31C3C882" w14:textId="3EEFF5B9" w:rsidR="00DB2DB8" w:rsidRDefault="00DB2DB8" w:rsidP="00F643D4">
      <w:pPr>
        <w:rPr>
          <w:sz w:val="22"/>
          <w:szCs w:val="22"/>
        </w:rPr>
      </w:pPr>
    </w:p>
    <w:p w14:paraId="16B29386" w14:textId="5BD242EF" w:rsidR="00DB2DB8" w:rsidRPr="008B1A3A" w:rsidRDefault="00DB2DB8" w:rsidP="00F643D4">
      <w:pPr>
        <w:rPr>
          <w:sz w:val="22"/>
          <w:szCs w:val="22"/>
        </w:rPr>
      </w:pPr>
    </w:p>
    <w:p w14:paraId="4A214E6A" w14:textId="32F2D323" w:rsidR="00DB2DB8" w:rsidRPr="008B1A3A" w:rsidRDefault="005A751A" w:rsidP="00DB2DB8">
      <w:pPr>
        <w:pStyle w:val="Body"/>
        <w:jc w:val="both"/>
        <w:rPr>
          <w:rFonts w:ascii="Arial" w:hAnsi="Arial" w:cs="Arial"/>
          <w:color w:val="auto"/>
        </w:rPr>
      </w:pPr>
      <w:r w:rsidRPr="008B1A3A">
        <w:rPr>
          <w:rFonts w:ascii="Arial" w:hAnsi="Arial" w:cs="Arial"/>
          <w:color w:val="auto"/>
        </w:rPr>
        <w:t>About</w:t>
      </w:r>
      <w:r w:rsidR="00DB2DB8" w:rsidRPr="008B1A3A">
        <w:rPr>
          <w:rFonts w:ascii="Arial" w:hAnsi="Arial" w:cs="Arial"/>
          <w:color w:val="auto"/>
        </w:rPr>
        <w:t xml:space="preserve"> DaVita </w:t>
      </w:r>
    </w:p>
    <w:p w14:paraId="3C34D91D" w14:textId="77777777" w:rsidR="00751538" w:rsidRPr="008B1A3A" w:rsidRDefault="00751538" w:rsidP="003C640C">
      <w:pPr>
        <w:pStyle w:val="paragraph"/>
        <w:spacing w:before="0" w:beforeAutospacing="0" w:after="0" w:afterAutospacing="0"/>
        <w:jc w:val="both"/>
        <w:textAlignment w:val="baseline"/>
        <w:rPr>
          <w:rStyle w:val="normaltextrun"/>
          <w:rFonts w:ascii="Arial" w:hAnsi="Arial" w:cs="Arial"/>
          <w:sz w:val="20"/>
          <w:szCs w:val="20"/>
          <w:u w:val="single"/>
          <w:lang w:val="en-US"/>
        </w:rPr>
      </w:pPr>
    </w:p>
    <w:p w14:paraId="0E226D5E" w14:textId="7694050C" w:rsidR="005A751A" w:rsidRPr="008B1A3A" w:rsidRDefault="005A751A" w:rsidP="003C640C">
      <w:pPr>
        <w:pStyle w:val="paragraph"/>
        <w:spacing w:before="0" w:beforeAutospacing="0" w:after="0" w:afterAutospacing="0"/>
        <w:jc w:val="both"/>
        <w:textAlignment w:val="baseline"/>
        <w:rPr>
          <w:rFonts w:ascii="Arial" w:hAnsi="Arial" w:cs="Arial"/>
          <w:color w:val="000000"/>
          <w:sz w:val="20"/>
          <w:szCs w:val="20"/>
          <w:lang w:val="en-US"/>
        </w:rPr>
      </w:pPr>
      <w:r w:rsidRPr="008B1A3A">
        <w:rPr>
          <w:rFonts w:ascii="Arial" w:hAnsi="Arial" w:cs="Arial"/>
          <w:sz w:val="20"/>
          <w:szCs w:val="20"/>
          <w:lang w:val="en-US"/>
        </w:rPr>
        <w:t xml:space="preserve">DaVita (NYSE: DVA) is a health care provider focused on transforming care delivery to improve quality of life for patients globally. As a comprehensive kidney care provider, DaVita has been a leader in clinical quality and innovation for 25 years. DaVita cares for patients at every stage and setting </w:t>
      </w:r>
      <w:r w:rsidRPr="005A751A">
        <w:rPr>
          <w:rFonts w:ascii="Arial" w:hAnsi="Arial" w:cs="Arial"/>
          <w:sz w:val="20"/>
          <w:szCs w:val="20"/>
          <w:lang w:val="en-US"/>
        </w:rPr>
        <w:t>along their kidney health journey—from slowing the progression of kidney disease to helping to support transplantation, from acute hospital care to dialysis at home. DaVita has reduced hospitalizations, improved mortality, and worked collaboratively to propel the kidney care industry to adopt an equitable and high-quality standard of care for all patients, everywhere.</w:t>
      </w:r>
      <w:r w:rsidR="008B1A3A">
        <w:rPr>
          <w:rFonts w:ascii="Arial" w:hAnsi="Arial" w:cs="Arial"/>
          <w:sz w:val="20"/>
          <w:szCs w:val="20"/>
          <w:lang w:val="en-US"/>
        </w:rPr>
        <w:t xml:space="preserve"> </w:t>
      </w:r>
      <w:r w:rsidRPr="008B1A3A">
        <w:rPr>
          <w:rFonts w:ascii="Arial" w:hAnsi="Arial" w:cs="Arial"/>
          <w:sz w:val="20"/>
          <w:szCs w:val="20"/>
          <w:lang w:val="en-US"/>
        </w:rPr>
        <w:t xml:space="preserve">DaVita is fully committed to patient-centered care models, which is why it is embracing the latest technology advances and moving toward integrated care for all its patients. </w:t>
      </w:r>
      <w:r w:rsidR="008B1A3A" w:rsidRPr="008B1A3A">
        <w:rPr>
          <w:rFonts w:ascii="Arial" w:hAnsi="Arial" w:cs="Arial"/>
          <w:sz w:val="20"/>
          <w:szCs w:val="20"/>
          <w:lang w:val="en-US"/>
        </w:rPr>
        <w:t>As of</w:t>
      </w:r>
      <w:r w:rsidR="008B1A3A">
        <w:rPr>
          <w:rFonts w:ascii="Arial" w:hAnsi="Arial" w:cs="Arial"/>
          <w:sz w:val="20"/>
          <w:szCs w:val="20"/>
          <w:lang w:val="en-US"/>
        </w:rPr>
        <w:t xml:space="preserve"> </w:t>
      </w:r>
      <w:r w:rsidR="008B1A3A" w:rsidRPr="008B1A3A">
        <w:rPr>
          <w:rFonts w:ascii="Arial" w:hAnsi="Arial" w:cs="Arial"/>
          <w:sz w:val="20"/>
          <w:szCs w:val="20"/>
          <w:lang w:val="en-US"/>
        </w:rPr>
        <w:t>March 31, 202</w:t>
      </w:r>
      <w:r w:rsidR="000A0B84">
        <w:rPr>
          <w:rFonts w:ascii="Arial" w:hAnsi="Arial" w:cs="Arial"/>
          <w:sz w:val="20"/>
          <w:szCs w:val="20"/>
          <w:lang w:val="en-US"/>
        </w:rPr>
        <w:t>6</w:t>
      </w:r>
      <w:r w:rsidR="008B1A3A" w:rsidRPr="008B1A3A">
        <w:rPr>
          <w:rFonts w:ascii="Arial" w:hAnsi="Arial" w:cs="Arial"/>
          <w:sz w:val="20"/>
          <w:szCs w:val="20"/>
          <w:lang w:val="en-US"/>
        </w:rPr>
        <w:t>, DaVita served approximately 2</w:t>
      </w:r>
      <w:r w:rsidR="000A0B84">
        <w:rPr>
          <w:rFonts w:ascii="Arial" w:hAnsi="Arial" w:cs="Arial"/>
          <w:sz w:val="20"/>
          <w:szCs w:val="20"/>
          <w:lang w:val="en-US"/>
        </w:rPr>
        <w:t>96</w:t>
      </w:r>
      <w:r w:rsidR="008B1A3A" w:rsidRPr="008B1A3A">
        <w:rPr>
          <w:rFonts w:ascii="Arial" w:hAnsi="Arial" w:cs="Arial"/>
          <w:sz w:val="20"/>
          <w:szCs w:val="20"/>
          <w:lang w:val="en-US"/>
        </w:rPr>
        <w:t>,</w:t>
      </w:r>
      <w:r w:rsidR="000A0B84">
        <w:rPr>
          <w:rFonts w:ascii="Arial" w:hAnsi="Arial" w:cs="Arial"/>
          <w:sz w:val="20"/>
          <w:szCs w:val="20"/>
          <w:lang w:val="en-US"/>
        </w:rPr>
        <w:t>3</w:t>
      </w:r>
      <w:r w:rsidR="008B1A3A" w:rsidRPr="008B1A3A">
        <w:rPr>
          <w:rFonts w:ascii="Arial" w:hAnsi="Arial" w:cs="Arial"/>
          <w:sz w:val="20"/>
          <w:szCs w:val="20"/>
          <w:lang w:val="en-US"/>
        </w:rPr>
        <w:t>00 patients at 3,</w:t>
      </w:r>
      <w:r w:rsidR="000A0B84">
        <w:rPr>
          <w:rFonts w:ascii="Arial" w:hAnsi="Arial" w:cs="Arial"/>
          <w:sz w:val="20"/>
          <w:szCs w:val="20"/>
          <w:lang w:val="en-US"/>
        </w:rPr>
        <w:t>262</w:t>
      </w:r>
      <w:r w:rsidR="008B1A3A" w:rsidRPr="008B1A3A">
        <w:rPr>
          <w:rFonts w:ascii="Arial" w:hAnsi="Arial" w:cs="Arial"/>
          <w:sz w:val="20"/>
          <w:szCs w:val="20"/>
          <w:lang w:val="en-US"/>
        </w:rPr>
        <w:t xml:space="preserve"> outpatient dialysis centers, of which 2,66</w:t>
      </w:r>
      <w:r w:rsidR="000A0B84">
        <w:rPr>
          <w:rFonts w:ascii="Arial" w:hAnsi="Arial" w:cs="Arial"/>
          <w:sz w:val="20"/>
          <w:szCs w:val="20"/>
          <w:lang w:val="en-US"/>
        </w:rPr>
        <w:t>6</w:t>
      </w:r>
      <w:r w:rsidR="008B1A3A" w:rsidRPr="008B1A3A">
        <w:rPr>
          <w:rFonts w:ascii="Arial" w:hAnsi="Arial" w:cs="Arial"/>
          <w:sz w:val="20"/>
          <w:szCs w:val="20"/>
          <w:lang w:val="en-US"/>
        </w:rPr>
        <w:t xml:space="preserve"> centers were located in</w:t>
      </w:r>
      <w:r w:rsidR="008B1A3A">
        <w:rPr>
          <w:rFonts w:ascii="Arial" w:hAnsi="Arial" w:cs="Arial"/>
          <w:sz w:val="20"/>
          <w:szCs w:val="20"/>
          <w:lang w:val="en-US"/>
        </w:rPr>
        <w:t xml:space="preserve"> </w:t>
      </w:r>
      <w:r w:rsidR="008B1A3A" w:rsidRPr="008B1A3A">
        <w:rPr>
          <w:rFonts w:ascii="Arial" w:hAnsi="Arial" w:cs="Arial"/>
          <w:sz w:val="20"/>
          <w:szCs w:val="20"/>
          <w:lang w:val="en-US"/>
        </w:rPr>
        <w:t>the</w:t>
      </w:r>
      <w:r w:rsidR="008B1A3A">
        <w:rPr>
          <w:rFonts w:ascii="Arial" w:hAnsi="Arial" w:cs="Arial"/>
          <w:sz w:val="20"/>
          <w:szCs w:val="20"/>
          <w:lang w:val="en-US"/>
        </w:rPr>
        <w:t xml:space="preserve"> </w:t>
      </w:r>
      <w:r w:rsidR="008B1A3A" w:rsidRPr="008B1A3A">
        <w:rPr>
          <w:rFonts w:ascii="Arial" w:hAnsi="Arial" w:cs="Arial"/>
          <w:sz w:val="20"/>
          <w:szCs w:val="20"/>
          <w:lang w:val="en-US"/>
        </w:rPr>
        <w:t>United States and 5</w:t>
      </w:r>
      <w:r w:rsidR="000A0B84">
        <w:rPr>
          <w:rFonts w:ascii="Arial" w:hAnsi="Arial" w:cs="Arial"/>
          <w:sz w:val="20"/>
          <w:szCs w:val="20"/>
          <w:lang w:val="en-US"/>
        </w:rPr>
        <w:t>96</w:t>
      </w:r>
      <w:r w:rsidR="008B1A3A" w:rsidRPr="008B1A3A">
        <w:rPr>
          <w:rFonts w:ascii="Arial" w:hAnsi="Arial" w:cs="Arial"/>
          <w:sz w:val="20"/>
          <w:szCs w:val="20"/>
          <w:lang w:val="en-US"/>
        </w:rPr>
        <w:t xml:space="preserve"> centers were located in 1</w:t>
      </w:r>
      <w:r w:rsidR="000A0B84">
        <w:rPr>
          <w:rFonts w:ascii="Arial" w:hAnsi="Arial" w:cs="Arial"/>
          <w:sz w:val="20"/>
          <w:szCs w:val="20"/>
          <w:lang w:val="en-US"/>
        </w:rPr>
        <w:t>4</w:t>
      </w:r>
      <w:r w:rsidR="008B1A3A">
        <w:rPr>
          <w:rFonts w:ascii="Arial" w:hAnsi="Arial" w:cs="Arial"/>
          <w:sz w:val="20"/>
          <w:szCs w:val="20"/>
          <w:lang w:val="en-US"/>
        </w:rPr>
        <w:t> </w:t>
      </w:r>
      <w:r w:rsidR="008B1A3A" w:rsidRPr="008B1A3A">
        <w:rPr>
          <w:rFonts w:ascii="Arial" w:hAnsi="Arial" w:cs="Arial"/>
          <w:sz w:val="20"/>
          <w:szCs w:val="20"/>
          <w:lang w:val="en-US"/>
        </w:rPr>
        <w:t>other countries worldwide</w:t>
      </w:r>
      <w:r w:rsidRPr="005A751A">
        <w:rPr>
          <w:rFonts w:ascii="Arial" w:hAnsi="Arial" w:cs="Arial"/>
          <w:sz w:val="20"/>
          <w:szCs w:val="20"/>
          <w:lang w:val="en-US"/>
        </w:rPr>
        <w:t xml:space="preserve">, including Poland. </w:t>
      </w:r>
      <w:r w:rsidRPr="008B1A3A">
        <w:rPr>
          <w:rFonts w:ascii="Arial" w:hAnsi="Arial" w:cs="Arial"/>
          <w:sz w:val="20"/>
          <w:szCs w:val="20"/>
          <w:lang w:val="en-US"/>
        </w:rPr>
        <w:t>In Poland, DaVita is the second largest non-public network of dialysis clinics, operating 6</w:t>
      </w:r>
      <w:r w:rsidR="000A0B84">
        <w:rPr>
          <w:rFonts w:ascii="Arial" w:hAnsi="Arial" w:cs="Arial"/>
          <w:sz w:val="20"/>
          <w:szCs w:val="20"/>
          <w:lang w:val="en-US"/>
        </w:rPr>
        <w:t>3</w:t>
      </w:r>
      <w:r w:rsidRPr="008B1A3A">
        <w:rPr>
          <w:rFonts w:ascii="Arial" w:hAnsi="Arial" w:cs="Arial"/>
          <w:sz w:val="20"/>
          <w:szCs w:val="20"/>
          <w:lang w:val="en-US"/>
        </w:rPr>
        <w:t xml:space="preserve"> facilities in large and smaller towns, where it treats </w:t>
      </w:r>
      <w:r w:rsidR="008B1A3A" w:rsidRPr="008B1A3A">
        <w:rPr>
          <w:rFonts w:ascii="Arial" w:hAnsi="Arial" w:cs="Arial"/>
          <w:sz w:val="20"/>
          <w:szCs w:val="20"/>
          <w:lang w:val="en-US"/>
        </w:rPr>
        <w:t>over</w:t>
      </w:r>
      <w:r w:rsidRPr="008B1A3A">
        <w:rPr>
          <w:rFonts w:ascii="Arial" w:hAnsi="Arial" w:cs="Arial"/>
          <w:sz w:val="20"/>
          <w:szCs w:val="20"/>
          <w:lang w:val="en-US"/>
        </w:rPr>
        <w:t xml:space="preserve"> 3</w:t>
      </w:r>
      <w:r w:rsidR="000A0B84">
        <w:rPr>
          <w:rFonts w:ascii="Arial" w:hAnsi="Arial" w:cs="Arial"/>
          <w:sz w:val="20"/>
          <w:szCs w:val="20"/>
          <w:lang w:val="en-US"/>
        </w:rPr>
        <w:t>9</w:t>
      </w:r>
      <w:r w:rsidRPr="008B1A3A">
        <w:rPr>
          <w:rFonts w:ascii="Arial" w:hAnsi="Arial" w:cs="Arial"/>
          <w:sz w:val="20"/>
          <w:szCs w:val="20"/>
          <w:lang w:val="en-US"/>
        </w:rPr>
        <w:t>00 patients. Diagnosis and consultation for kidney diseases and their treatment are carried out in 3</w:t>
      </w:r>
      <w:r w:rsidR="000A0B84">
        <w:rPr>
          <w:rFonts w:ascii="Arial" w:hAnsi="Arial" w:cs="Arial"/>
          <w:sz w:val="20"/>
          <w:szCs w:val="20"/>
          <w:lang w:val="en-US"/>
        </w:rPr>
        <w:t>2</w:t>
      </w:r>
      <w:r w:rsidRPr="008B1A3A">
        <w:rPr>
          <w:rFonts w:ascii="Arial" w:hAnsi="Arial" w:cs="Arial"/>
          <w:sz w:val="20"/>
          <w:szCs w:val="20"/>
          <w:lang w:val="en-US"/>
        </w:rPr>
        <w:t xml:space="preserve"> DaVita nephrology clinics throughout the country. DaVita Poland employs about 1,400 people. </w:t>
      </w:r>
      <w:r w:rsidR="008B1A3A" w:rsidRPr="008B1A3A">
        <w:rPr>
          <w:rFonts w:ascii="Arial" w:hAnsi="Arial" w:cs="Arial"/>
          <w:sz w:val="20"/>
          <w:szCs w:val="20"/>
          <w:lang w:val="en-US"/>
        </w:rPr>
        <w:t>To learn more, visit</w:t>
      </w:r>
      <w:r w:rsidRPr="008B1A3A">
        <w:rPr>
          <w:lang w:val="en-US"/>
        </w:rPr>
        <w:t xml:space="preserve">: </w:t>
      </w:r>
      <w:hyperlink r:id="rId6" w:tgtFrame="_blank" w:history="1">
        <w:r w:rsidRPr="008B1A3A">
          <w:rPr>
            <w:rStyle w:val="normaltextrun"/>
            <w:rFonts w:ascii="Arial" w:hAnsi="Arial" w:cs="Arial"/>
            <w:color w:val="0563C1"/>
            <w:sz w:val="20"/>
            <w:szCs w:val="20"/>
            <w:u w:val="single"/>
            <w:lang w:val="en-US"/>
          </w:rPr>
          <w:t>www.DaVita.pl</w:t>
        </w:r>
      </w:hyperlink>
    </w:p>
    <w:sectPr w:rsidR="005A751A" w:rsidRPr="008B1A3A" w:rsidSect="00EC2A59">
      <w:headerReference w:type="default" r:id="rId7"/>
      <w:footerReference w:type="default" r:id="rId8"/>
      <w:pgSz w:w="11900" w:h="16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D7826" w14:textId="77777777" w:rsidR="006E1D6C" w:rsidRDefault="006E1D6C" w:rsidP="00EC2A59">
      <w:r>
        <w:separator/>
      </w:r>
    </w:p>
  </w:endnote>
  <w:endnote w:type="continuationSeparator" w:id="0">
    <w:p w14:paraId="5CB66D16" w14:textId="77777777" w:rsidR="006E1D6C" w:rsidRDefault="006E1D6C" w:rsidP="00EC2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Lato-Bold">
    <w:altName w:val="Times New Roman"/>
    <w:panose1 w:val="00000000000000000000"/>
    <w:charset w:val="4D"/>
    <w:family w:val="auto"/>
    <w:notTrueType/>
    <w:pitch w:val="default"/>
    <w:sig w:usb0="00000003" w:usb1="00000000" w:usb2="00000000" w:usb3="00000000" w:csb0="00000001" w:csb1="00000000"/>
  </w:font>
  <w:font w:name="Lato-Regular">
    <w:altName w:val="Lato"/>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5EBCA" w14:textId="1819A1FC" w:rsidR="000F4363" w:rsidRDefault="000F4363">
    <w:pPr>
      <w:pStyle w:val="Stopka"/>
    </w:pPr>
    <w:r>
      <w:rPr>
        <w:noProof/>
      </w:rPr>
      <mc:AlternateContent>
        <mc:Choice Requires="wps">
          <w:drawing>
            <wp:anchor distT="0" distB="0" distL="114300" distR="114300" simplePos="0" relativeHeight="251662336" behindDoc="0" locked="0" layoutInCell="1" allowOverlap="1" wp14:anchorId="2A6801F6" wp14:editId="7E99AC76">
              <wp:simplePos x="0" y="0"/>
              <wp:positionH relativeFrom="column">
                <wp:posOffset>-914400</wp:posOffset>
              </wp:positionH>
              <wp:positionV relativeFrom="paragraph">
                <wp:posOffset>-227965</wp:posOffset>
              </wp:positionV>
              <wp:extent cx="7086600" cy="1485900"/>
              <wp:effectExtent l="0" t="0" r="0" b="12700"/>
              <wp:wrapNone/>
              <wp:docPr id="4" name="Text Box 4"/>
              <wp:cNvGraphicFramePr/>
              <a:graphic xmlns:a="http://schemas.openxmlformats.org/drawingml/2006/main">
                <a:graphicData uri="http://schemas.microsoft.com/office/word/2010/wordprocessingShape">
                  <wps:wsp>
                    <wps:cNvSpPr txBox="1"/>
                    <wps:spPr>
                      <a:xfrm>
                        <a:off x="0" y="0"/>
                        <a:ext cx="7086600" cy="1485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0754C42" w14:textId="185E5A7B" w:rsidR="000F4363" w:rsidRPr="00F32022" w:rsidRDefault="000F4363" w:rsidP="000F4363">
                          <w:pPr>
                            <w:pStyle w:val="BasicParagraph"/>
                            <w:jc w:val="center"/>
                            <w:rPr>
                              <w:rFonts w:ascii="Lato-Regular" w:hAnsi="Lato-Regular" w:cs="Lato-Regular"/>
                              <w:color w:val="606060"/>
                              <w:sz w:val="14"/>
                              <w:szCs w:val="14"/>
                              <w:lang w:val="pl-PL"/>
                            </w:rPr>
                          </w:pPr>
                          <w:r w:rsidRPr="00F32022">
                            <w:rPr>
                              <w:rFonts w:ascii="Lato-Regular" w:hAnsi="Lato-Regular" w:cs="Lato-Regular"/>
                              <w:color w:val="606060"/>
                              <w:sz w:val="14"/>
                              <w:szCs w:val="14"/>
                              <w:lang w:val="pl-PL"/>
                            </w:rPr>
                            <w:t>NIP 525-252-13-56 REGON 145884498  |  Sąd Rejonowy dla Wrocławia-Fabrycznej we Wrocławiu  |  VI Wydział Gospodarczy KRS 0000402438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A6801F6" id="_x0000_t202" coordsize="21600,21600" o:spt="202" path="m,l,21600r21600,l21600,xe">
              <v:stroke joinstyle="miter"/>
              <v:path gradientshapeok="t" o:connecttype="rect"/>
            </v:shapetype>
            <v:shape id="Text Box 4" o:spid="_x0000_s1026" type="#_x0000_t202" style="position:absolute;margin-left:-1in;margin-top:-17.95pt;width:558pt;height:117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nkLYQIAADUFAAAOAAAAZHJzL2Uyb0RvYy54bWysVEtv2zAMvg/YfxB0X5wUaZoGdYosRYYB&#10;QVs0HXpWZKkxJouaxMTOfv0o2Xms26XDLjbFl8iPH3Vz21SG7ZQPJdicD3p9zpSVUJT2Neffnhef&#10;xpwFFLYQBqzK+V4Ffjv9+OGmdhN1ARswhfKMktgwqV3ON4hukmVBblQlQg+csmTU4CuBdPSvWeFF&#10;Tdkrk130+6OsBl84D1KFQNq71sinKb/WSuKD1kEhMzmn2jB9ffqu4zeb3ojJqxduU8quDPEPVVSi&#10;tHTpMdWdQMG2vvwjVVVKDwE09iRUGWhdSpV6oG4G/TfdrDbCqdQLgRPcEabw/9LK+93KPXqGzWdo&#10;aIARkNqFSSBl7KfRvop/qpSRnSDcH2FTDTJJyqv+eDTqk0mSbTAcX17TgfJkp3DnA35RULEo5NzT&#10;XBJcYrcM2LoeXOJtFhalMWk2xv6moJytRqXhdtGnipOEe6NilLFPSrOySIVHRaKVmhvPdoIIIaRU&#10;FlPPKS95Ry9Nd78nsPOPoW1V7wk+RqSbweIxuCot+ITSm7KL74eSdetPUJ/1HUVs1k03yTUUexqw&#10;h5b7wclFSUNYioCPwhPZaXC0wPhAH22gzjl0Emcb8D//po/+xEGyclbT8uQ8/NgKrzgzXy2x83ow&#10;HMZtS4fh5dUFHfy5ZX1usdtqDjSOAT0VTiYx+qM5iNpD9UJ7Pou3kklYSXfnHA/iHNuVpndCqtks&#10;OdF+OYFLu3Iypo7wRoo9Ny/Cu46HSBS+h8OaickbOra+MdLCbIugy8TVCHCLagc87WZie/eOxOU/&#10;Pyev02s3/QUAAP//AwBQSwMEFAAGAAgAAAAhAP4V3vjgAAAADAEAAA8AAABkcnMvZG93bnJldi54&#10;bWxMj0FPwzAMhe9I+w+RJ3Hbko5urKXphEBcQWyAxC1rvLaicaomW8u/x5zgZvs9PX+v2E2uExcc&#10;QutJQ7JUIJAqb1uqNbwdnhZbECEasqbzhBq+McCunF0VJrd+pFe87GMtOIRCbjQ0Mfa5lKFq0Jmw&#10;9D0Sayc/OBN5HWppBzNyuOvkSqmNdKYl/tCYHh8arL72Z6fh/fn0+ZGql/rRrfvRT0qSy6TW1/Pp&#10;/g5ExCn+meEXn9GhZKajP5MNotOwSNKUy0SebtYZCLZktyu+HNmbbROQZSH/lyh/AAAA//8DAFBL&#10;AQItABQABgAIAAAAIQC2gziS/gAAAOEBAAATAAAAAAAAAAAAAAAAAAAAAABbQ29udGVudF9UeXBl&#10;c10ueG1sUEsBAi0AFAAGAAgAAAAhADj9If/WAAAAlAEAAAsAAAAAAAAAAAAAAAAALwEAAF9yZWxz&#10;Ly5yZWxzUEsBAi0AFAAGAAgAAAAhANSmeQthAgAANQUAAA4AAAAAAAAAAAAAAAAALgIAAGRycy9l&#10;Mm9Eb2MueG1sUEsBAi0AFAAGAAgAAAAhAP4V3vjgAAAADAEAAA8AAAAAAAAAAAAAAAAAuwQAAGRy&#10;cy9kb3ducmV2LnhtbFBLBQYAAAAABAAEAPMAAADIBQAAAAA=&#10;" filled="f" stroked="f">
              <v:textbox>
                <w:txbxContent>
                  <w:p w14:paraId="20754C42" w14:textId="185E5A7B" w:rsidR="000F4363" w:rsidRPr="00F32022" w:rsidRDefault="000F4363" w:rsidP="000F4363">
                    <w:pPr>
                      <w:pStyle w:val="BasicParagraph"/>
                      <w:jc w:val="center"/>
                      <w:rPr>
                        <w:rFonts w:ascii="Lato-Regular" w:hAnsi="Lato-Regular" w:cs="Lato-Regular"/>
                        <w:color w:val="606060"/>
                        <w:sz w:val="14"/>
                        <w:szCs w:val="14"/>
                        <w:lang w:val="pl-PL"/>
                      </w:rPr>
                    </w:pPr>
                    <w:r w:rsidRPr="00F32022">
                      <w:rPr>
                        <w:rFonts w:ascii="Lato-Regular" w:hAnsi="Lato-Regular" w:cs="Lato-Regular"/>
                        <w:color w:val="606060"/>
                        <w:sz w:val="14"/>
                        <w:szCs w:val="14"/>
                        <w:lang w:val="pl-PL"/>
                      </w:rPr>
                      <w:t>NIP 525-252-13-56 REGON 145884498  |  Sąd Rejonowy dla Wrocławia-Fabrycznej we Wrocławiu  |  VI Wydział Gospodarczy KRS 0000402438</w:t>
                    </w:r>
                  </w:p>
                </w:txbxContent>
              </v:textbox>
            </v:shape>
          </w:pict>
        </mc:Fallback>
      </mc:AlternateContent>
    </w:r>
    <w:r>
      <w:rPr>
        <w:noProof/>
      </w:rPr>
      <w:drawing>
        <wp:anchor distT="0" distB="0" distL="114300" distR="114300" simplePos="0" relativeHeight="251660288" behindDoc="1" locked="1" layoutInCell="1" allowOverlap="1" wp14:anchorId="4090D86A" wp14:editId="01F86A1D">
          <wp:simplePos x="0" y="0"/>
          <wp:positionH relativeFrom="column">
            <wp:posOffset>-1143000</wp:posOffset>
          </wp:positionH>
          <wp:positionV relativeFrom="page">
            <wp:posOffset>10058400</wp:posOffset>
          </wp:positionV>
          <wp:extent cx="8046720" cy="4526280"/>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Vita_Pattern_16x19_RGB.png"/>
                  <pic:cNvPicPr/>
                </pic:nvPicPr>
                <pic:blipFill>
                  <a:blip r:embed="rId1">
                    <a:extLst>
                      <a:ext uri="{28A0092B-C50C-407E-A947-70E740481C1C}">
                        <a14:useLocalDpi xmlns:a14="http://schemas.microsoft.com/office/drawing/2010/main" val="0"/>
                      </a:ext>
                    </a:extLst>
                  </a:blip>
                  <a:stretch>
                    <a:fillRect/>
                  </a:stretch>
                </pic:blipFill>
                <pic:spPr>
                  <a:xfrm>
                    <a:off x="0" y="0"/>
                    <a:ext cx="8046720" cy="452628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20D91" w14:textId="77777777" w:rsidR="006E1D6C" w:rsidRDefault="006E1D6C" w:rsidP="00EC2A59">
      <w:r>
        <w:separator/>
      </w:r>
    </w:p>
  </w:footnote>
  <w:footnote w:type="continuationSeparator" w:id="0">
    <w:p w14:paraId="5E9EA043" w14:textId="77777777" w:rsidR="006E1D6C" w:rsidRDefault="006E1D6C" w:rsidP="00EC2A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8047A" w14:textId="512378EA" w:rsidR="0034451C" w:rsidRPr="00F32022" w:rsidRDefault="0034451C" w:rsidP="0034451C">
    <w:pPr>
      <w:pStyle w:val="BasicParagraph"/>
      <w:suppressAutoHyphens/>
      <w:rPr>
        <w:rFonts w:ascii="Lato-Bold" w:hAnsi="Lato-Bold" w:cs="Lato-Bold"/>
        <w:b/>
        <w:bCs/>
        <w:color w:val="606060"/>
        <w:sz w:val="16"/>
        <w:szCs w:val="16"/>
        <w:lang w:val="pl-PL"/>
      </w:rPr>
    </w:pPr>
    <w:r>
      <w:rPr>
        <w:noProof/>
      </w:rPr>
      <w:drawing>
        <wp:anchor distT="0" distB="0" distL="114300" distR="114300" simplePos="0" relativeHeight="251663360" behindDoc="0" locked="0" layoutInCell="1" allowOverlap="1" wp14:anchorId="4225BA6C" wp14:editId="3ED09761">
          <wp:simplePos x="0" y="0"/>
          <wp:positionH relativeFrom="column">
            <wp:posOffset>3461584</wp:posOffset>
          </wp:positionH>
          <wp:positionV relativeFrom="paragraph">
            <wp:posOffset>-217473</wp:posOffset>
          </wp:positionV>
          <wp:extent cx="1641475" cy="621665"/>
          <wp:effectExtent l="0" t="0" r="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81216_DaVita_Logo_Artwork_R_color.png"/>
                  <pic:cNvPicPr/>
                </pic:nvPicPr>
                <pic:blipFill rotWithShape="1">
                  <a:blip r:embed="rId1">
                    <a:extLst>
                      <a:ext uri="{28A0092B-C50C-407E-A947-70E740481C1C}">
                        <a14:useLocalDpi xmlns:a14="http://schemas.microsoft.com/office/drawing/2010/main" val="0"/>
                      </a:ext>
                    </a:extLst>
                  </a:blip>
                  <a:srcRect l="14577" t="14654" r="14607" b="29894"/>
                  <a:stretch/>
                </pic:blipFill>
                <pic:spPr bwMode="auto">
                  <a:xfrm>
                    <a:off x="0" y="0"/>
                    <a:ext cx="1641475" cy="62166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Pr="00F32022">
      <w:rPr>
        <w:rFonts w:ascii="Lato-Bold" w:hAnsi="Lato-Bold" w:cs="Lato-Bold"/>
        <w:b/>
        <w:bCs/>
        <w:color w:val="606060"/>
        <w:sz w:val="16"/>
        <w:szCs w:val="16"/>
        <w:lang w:val="pl-PL"/>
      </w:rPr>
      <w:t>DaVita sp. z o.o.</w:t>
    </w:r>
  </w:p>
  <w:p w14:paraId="1180939D" w14:textId="6D3F2344" w:rsidR="0034451C" w:rsidRPr="00F32022" w:rsidRDefault="0034451C" w:rsidP="0034451C">
    <w:pPr>
      <w:pStyle w:val="BasicParagraph"/>
      <w:suppressAutoHyphens/>
      <w:rPr>
        <w:rFonts w:ascii="Lato-Regular" w:hAnsi="Lato-Regular" w:cs="Lato-Regular"/>
        <w:color w:val="606060"/>
        <w:sz w:val="16"/>
        <w:szCs w:val="16"/>
        <w:lang w:val="pl-PL"/>
      </w:rPr>
    </w:pPr>
    <w:r w:rsidRPr="00F32022">
      <w:rPr>
        <w:rFonts w:ascii="Lato-Regular" w:hAnsi="Lato-Regular" w:cs="Lato-Regular"/>
        <w:color w:val="606060"/>
        <w:sz w:val="16"/>
        <w:szCs w:val="16"/>
        <w:lang w:val="pl-PL"/>
      </w:rPr>
      <w:t>Legnicka 48</w:t>
    </w:r>
    <w:r>
      <w:rPr>
        <w:rFonts w:ascii="Lato-Regular" w:hAnsi="Lato-Regular" w:cs="Lato-Regular"/>
        <w:color w:val="606060"/>
        <w:sz w:val="16"/>
        <w:szCs w:val="16"/>
        <w:lang w:val="pl-PL"/>
      </w:rPr>
      <w:t xml:space="preserve">, </w:t>
    </w:r>
    <w:r w:rsidRPr="00F32022">
      <w:rPr>
        <w:rFonts w:ascii="Lato-Regular" w:hAnsi="Lato-Regular" w:cs="Lato-Regular"/>
        <w:color w:val="606060"/>
        <w:sz w:val="16"/>
        <w:szCs w:val="16"/>
        <w:lang w:val="pl-PL"/>
      </w:rPr>
      <w:t>bud. F</w:t>
    </w:r>
  </w:p>
  <w:p w14:paraId="42B0C4C4" w14:textId="0D36B42D" w:rsidR="0034451C" w:rsidRDefault="0034451C" w:rsidP="0034451C">
    <w:pPr>
      <w:pStyle w:val="Nagwek"/>
      <w:rPr>
        <w:rFonts w:ascii="Lato-Regular" w:hAnsi="Lato-Regular" w:cs="Lato-Regular"/>
        <w:color w:val="606060"/>
        <w:sz w:val="16"/>
        <w:szCs w:val="16"/>
        <w:lang w:val="pl-PL"/>
      </w:rPr>
    </w:pPr>
    <w:r w:rsidRPr="00F32022">
      <w:rPr>
        <w:rFonts w:ascii="Lato-Regular" w:hAnsi="Lato-Regular" w:cs="Lato-Regular"/>
        <w:color w:val="606060"/>
        <w:sz w:val="16"/>
        <w:szCs w:val="16"/>
        <w:lang w:val="pl-PL"/>
      </w:rPr>
      <w:t>54-202 Wrocław</w:t>
    </w:r>
  </w:p>
  <w:p w14:paraId="6AB76003" w14:textId="6140E100" w:rsidR="006C5629" w:rsidRPr="0034451C" w:rsidRDefault="0034451C" w:rsidP="0034451C">
    <w:pPr>
      <w:pStyle w:val="Nagwek"/>
      <w:rPr>
        <w:lang w:val="pl-PL"/>
      </w:rPr>
    </w:pPr>
    <w:r w:rsidRPr="0034451C">
      <w:rPr>
        <w:rFonts w:ascii="Lato-Regular" w:hAnsi="Lato-Regular" w:cs="Lato-Regular"/>
        <w:color w:val="606060"/>
        <w:sz w:val="16"/>
        <w:szCs w:val="16"/>
        <w:lang w:val="pl-PL"/>
      </w:rPr>
      <w:t>Tel. +48 71 342 9</w:t>
    </w:r>
    <w:r w:rsidR="00267A64">
      <w:rPr>
        <w:rFonts w:ascii="Lato-Regular" w:hAnsi="Lato-Regular" w:cs="Lato-Regular"/>
        <w:color w:val="606060"/>
        <w:sz w:val="16"/>
        <w:szCs w:val="16"/>
        <w:lang w:val="pl-PL"/>
      </w:rPr>
      <w:t>8</w:t>
    </w:r>
    <w:r w:rsidRPr="0034451C">
      <w:rPr>
        <w:rFonts w:ascii="Lato-Regular" w:hAnsi="Lato-Regular" w:cs="Lato-Regular"/>
        <w:color w:val="606060"/>
        <w:sz w:val="16"/>
        <w:szCs w:val="16"/>
        <w:lang w:val="pl-PL"/>
      </w:rPr>
      <w:t xml:space="preserve"> 50</w:t>
    </w:r>
    <w:r w:rsidRPr="00267A64">
      <w:rPr>
        <w:noProof/>
        <w:lang w:val="pl-PL"/>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59"/>
    <w:rsid w:val="000A0B84"/>
    <w:rsid w:val="000F4363"/>
    <w:rsid w:val="001740ED"/>
    <w:rsid w:val="001C21A4"/>
    <w:rsid w:val="002252CB"/>
    <w:rsid w:val="00255DE5"/>
    <w:rsid w:val="00267A64"/>
    <w:rsid w:val="002F58AF"/>
    <w:rsid w:val="003100C1"/>
    <w:rsid w:val="00321556"/>
    <w:rsid w:val="00325B64"/>
    <w:rsid w:val="0034451C"/>
    <w:rsid w:val="00350DB1"/>
    <w:rsid w:val="003C640C"/>
    <w:rsid w:val="003E2ADB"/>
    <w:rsid w:val="00402D7D"/>
    <w:rsid w:val="00414244"/>
    <w:rsid w:val="00495257"/>
    <w:rsid w:val="004F6A49"/>
    <w:rsid w:val="0054470D"/>
    <w:rsid w:val="005A751A"/>
    <w:rsid w:val="005B15BF"/>
    <w:rsid w:val="00625DD9"/>
    <w:rsid w:val="006C5629"/>
    <w:rsid w:val="006D2ED7"/>
    <w:rsid w:val="006D3B1C"/>
    <w:rsid w:val="006E1D6C"/>
    <w:rsid w:val="007305B9"/>
    <w:rsid w:val="00745284"/>
    <w:rsid w:val="00751538"/>
    <w:rsid w:val="007E6CE2"/>
    <w:rsid w:val="0084492C"/>
    <w:rsid w:val="00875E1E"/>
    <w:rsid w:val="00884AD8"/>
    <w:rsid w:val="008B1A3A"/>
    <w:rsid w:val="008C4E94"/>
    <w:rsid w:val="00931DCA"/>
    <w:rsid w:val="00991A9A"/>
    <w:rsid w:val="00996BD2"/>
    <w:rsid w:val="00A02E1C"/>
    <w:rsid w:val="00A25C01"/>
    <w:rsid w:val="00A3080A"/>
    <w:rsid w:val="00A50900"/>
    <w:rsid w:val="00AB5F78"/>
    <w:rsid w:val="00B13FEE"/>
    <w:rsid w:val="00C11E11"/>
    <w:rsid w:val="00C72CEE"/>
    <w:rsid w:val="00D83769"/>
    <w:rsid w:val="00DB2DB8"/>
    <w:rsid w:val="00EC2A59"/>
    <w:rsid w:val="00EF581E"/>
    <w:rsid w:val="00F32022"/>
    <w:rsid w:val="00F643D4"/>
    <w:rsid w:val="00F744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E73731"/>
  <w14:defaultImageDpi w14:val="300"/>
  <w15:docId w15:val="{4DA0C010-6C23-4193-9B34-D34829CA5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C2A59"/>
    <w:pPr>
      <w:tabs>
        <w:tab w:val="center" w:pos="4320"/>
        <w:tab w:val="right" w:pos="8640"/>
      </w:tabs>
    </w:pPr>
  </w:style>
  <w:style w:type="character" w:customStyle="1" w:styleId="NagwekZnak">
    <w:name w:val="Nagłówek Znak"/>
    <w:basedOn w:val="Domylnaczcionkaakapitu"/>
    <w:link w:val="Nagwek"/>
    <w:uiPriority w:val="99"/>
    <w:rsid w:val="00EC2A59"/>
  </w:style>
  <w:style w:type="paragraph" w:styleId="Stopka">
    <w:name w:val="footer"/>
    <w:basedOn w:val="Normalny"/>
    <w:link w:val="StopkaZnak"/>
    <w:uiPriority w:val="99"/>
    <w:unhideWhenUsed/>
    <w:rsid w:val="00EC2A59"/>
    <w:pPr>
      <w:tabs>
        <w:tab w:val="center" w:pos="4320"/>
        <w:tab w:val="right" w:pos="8640"/>
      </w:tabs>
    </w:pPr>
  </w:style>
  <w:style w:type="character" w:customStyle="1" w:styleId="StopkaZnak">
    <w:name w:val="Stopka Znak"/>
    <w:basedOn w:val="Domylnaczcionkaakapitu"/>
    <w:link w:val="Stopka"/>
    <w:uiPriority w:val="99"/>
    <w:rsid w:val="00EC2A59"/>
  </w:style>
  <w:style w:type="paragraph" w:styleId="Tekstdymka">
    <w:name w:val="Balloon Text"/>
    <w:basedOn w:val="Normalny"/>
    <w:link w:val="TekstdymkaZnak"/>
    <w:uiPriority w:val="99"/>
    <w:semiHidden/>
    <w:unhideWhenUsed/>
    <w:rsid w:val="00EC2A59"/>
    <w:rPr>
      <w:rFonts w:ascii="Lucida Grande" w:hAnsi="Lucida Grande" w:cs="Lucida Grande"/>
      <w:sz w:val="18"/>
      <w:szCs w:val="18"/>
    </w:rPr>
  </w:style>
  <w:style w:type="character" w:customStyle="1" w:styleId="TekstdymkaZnak">
    <w:name w:val="Tekst dymka Znak"/>
    <w:basedOn w:val="Domylnaczcionkaakapitu"/>
    <w:link w:val="Tekstdymka"/>
    <w:uiPriority w:val="99"/>
    <w:semiHidden/>
    <w:rsid w:val="00EC2A59"/>
    <w:rPr>
      <w:rFonts w:ascii="Lucida Grande" w:hAnsi="Lucida Grande" w:cs="Lucida Grande"/>
      <w:sz w:val="18"/>
      <w:szCs w:val="18"/>
    </w:rPr>
  </w:style>
  <w:style w:type="paragraph" w:customStyle="1" w:styleId="BasicParagraph">
    <w:name w:val="[Basic Paragraph]"/>
    <w:basedOn w:val="Normalny"/>
    <w:uiPriority w:val="99"/>
    <w:rsid w:val="006C5629"/>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ipercze">
    <w:name w:val="Hyperlink"/>
    <w:rsid w:val="00F32022"/>
    <w:rPr>
      <w:color w:val="0000FF"/>
      <w:u w:val="single"/>
    </w:rPr>
  </w:style>
  <w:style w:type="paragraph" w:customStyle="1" w:styleId="Body">
    <w:name w:val="Body"/>
    <w:rsid w:val="00DB2DB8"/>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character" w:customStyle="1" w:styleId="normaltextrun">
    <w:name w:val="normaltextrun"/>
    <w:basedOn w:val="Domylnaczcionkaakapitu"/>
    <w:rsid w:val="00321556"/>
  </w:style>
  <w:style w:type="paragraph" w:customStyle="1" w:styleId="paragraph">
    <w:name w:val="paragraph"/>
    <w:basedOn w:val="Normalny"/>
    <w:rsid w:val="00321556"/>
    <w:pPr>
      <w:spacing w:before="100" w:beforeAutospacing="1" w:after="100" w:afterAutospacing="1"/>
    </w:pPr>
    <w:rPr>
      <w:rFonts w:ascii="Times New Roman" w:eastAsia="Times New Roman" w:hAnsi="Times New Roman" w:cs="Times New Roman"/>
      <w:lang w:val="pl-PL" w:eastAsia="zh-CN"/>
    </w:rPr>
  </w:style>
  <w:style w:type="character" w:customStyle="1" w:styleId="eop">
    <w:name w:val="eop"/>
    <w:basedOn w:val="Domylnaczcionkaakapitu"/>
    <w:rsid w:val="00321556"/>
  </w:style>
  <w:style w:type="character" w:customStyle="1" w:styleId="spellingerror">
    <w:name w:val="spellingerror"/>
    <w:basedOn w:val="Domylnaczcionkaakapitu"/>
    <w:rsid w:val="003215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avita.p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220</Words>
  <Characters>1321</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Murray</dc:creator>
  <cp:keywords/>
  <dc:description/>
  <cp:lastModifiedBy>OSMN</cp:lastModifiedBy>
  <cp:revision>5</cp:revision>
  <cp:lastPrinted>2017-11-16T08:39:00Z</cp:lastPrinted>
  <dcterms:created xsi:type="dcterms:W3CDTF">2025-07-04T10:17:00Z</dcterms:created>
  <dcterms:modified xsi:type="dcterms:W3CDTF">2026-05-07T06:51:00Z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